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731C" w:rsidRPr="00AF0C89" w:rsidRDefault="00D2731C" w:rsidP="00EF3CF5">
      <w:pPr>
        <w:ind w:left="426"/>
        <w:rPr>
          <w:b/>
          <w:sz w:val="24"/>
          <w:szCs w:val="24"/>
        </w:rPr>
      </w:pPr>
      <w:bookmarkStart w:id="0" w:name="_GoBack"/>
      <w:bookmarkEnd w:id="0"/>
      <w:r w:rsidRPr="00AF0C89">
        <w:rPr>
          <w:b/>
          <w:sz w:val="24"/>
          <w:szCs w:val="24"/>
        </w:rPr>
        <w:t>Ante Majić</w:t>
      </w:r>
    </w:p>
    <w:p w:rsidR="00D2731C" w:rsidRPr="00AF0C89" w:rsidRDefault="00D2731C" w:rsidP="00EF3CF5">
      <w:pPr>
        <w:ind w:left="426"/>
        <w:rPr>
          <w:sz w:val="24"/>
          <w:szCs w:val="24"/>
        </w:rPr>
      </w:pPr>
      <w:r w:rsidRPr="00AF0C89">
        <w:rPr>
          <w:sz w:val="24"/>
          <w:szCs w:val="24"/>
        </w:rPr>
        <w:t>iz Zagreba, Prilaz baruna Filipovića 13</w:t>
      </w:r>
    </w:p>
    <w:p w:rsidR="00D2731C" w:rsidRPr="00AF0C89" w:rsidRDefault="00D2731C" w:rsidP="00EF3CF5">
      <w:pPr>
        <w:ind w:left="426"/>
        <w:rPr>
          <w:sz w:val="24"/>
          <w:szCs w:val="24"/>
        </w:rPr>
      </w:pPr>
      <w:r w:rsidRPr="00AF0C89">
        <w:rPr>
          <w:sz w:val="24"/>
          <w:szCs w:val="24"/>
        </w:rPr>
        <w:t>OIB: 54998137767</w:t>
      </w:r>
    </w:p>
    <w:p w:rsidR="00D2731C" w:rsidRPr="00AF0C89" w:rsidRDefault="00D2731C" w:rsidP="00EF3CF5">
      <w:pPr>
        <w:ind w:left="426"/>
        <w:rPr>
          <w:sz w:val="24"/>
          <w:szCs w:val="24"/>
        </w:rPr>
      </w:pPr>
    </w:p>
    <w:p w:rsidR="00D2731C" w:rsidRPr="00AF0C89" w:rsidRDefault="00D2731C" w:rsidP="00EF3CF5">
      <w:pPr>
        <w:ind w:left="426"/>
        <w:rPr>
          <w:sz w:val="24"/>
          <w:szCs w:val="24"/>
          <w:lang w:val="en-GB"/>
        </w:rPr>
      </w:pPr>
      <w:r w:rsidRPr="00AF0C89">
        <w:rPr>
          <w:sz w:val="24"/>
          <w:szCs w:val="24"/>
        </w:rPr>
        <w:t>stečajni upravitelj</w:t>
      </w:r>
      <w:r w:rsidRPr="00AF0C89">
        <w:rPr>
          <w:sz w:val="24"/>
          <w:szCs w:val="24"/>
          <w:lang w:val="en-GB"/>
        </w:rPr>
        <w:t xml:space="preserve"> društva</w:t>
      </w:r>
    </w:p>
    <w:p w:rsidR="00D2731C" w:rsidRPr="00AF0C89" w:rsidRDefault="00D2731C" w:rsidP="00EF3CF5">
      <w:pPr>
        <w:ind w:left="426"/>
        <w:rPr>
          <w:b/>
          <w:sz w:val="24"/>
          <w:szCs w:val="24"/>
        </w:rPr>
      </w:pPr>
      <w:r w:rsidRPr="00AF0C89">
        <w:rPr>
          <w:b/>
          <w:sz w:val="24"/>
          <w:szCs w:val="24"/>
        </w:rPr>
        <w:t xml:space="preserve">DIGITEL MEDIJSKI SERVISI d.o.o. za promidžbu </w:t>
      </w:r>
    </w:p>
    <w:p w:rsidR="00D2731C" w:rsidRPr="00AF0C89" w:rsidRDefault="00D2731C" w:rsidP="00EF3CF5">
      <w:pPr>
        <w:ind w:left="426"/>
        <w:rPr>
          <w:sz w:val="24"/>
          <w:szCs w:val="24"/>
        </w:rPr>
      </w:pPr>
      <w:r w:rsidRPr="00AF0C89">
        <w:rPr>
          <w:sz w:val="24"/>
          <w:szCs w:val="24"/>
        </w:rPr>
        <w:t>iz Zagreba, Heinzelova 62/a</w:t>
      </w:r>
    </w:p>
    <w:p w:rsidR="00D2731C" w:rsidRPr="00AF0C89" w:rsidRDefault="00D2731C" w:rsidP="00EF3CF5">
      <w:pPr>
        <w:ind w:left="426"/>
        <w:rPr>
          <w:sz w:val="24"/>
          <w:szCs w:val="24"/>
        </w:rPr>
      </w:pPr>
      <w:r w:rsidRPr="00AF0C89">
        <w:rPr>
          <w:sz w:val="24"/>
          <w:szCs w:val="24"/>
        </w:rPr>
        <w:t>OIB: 37059122743</w:t>
      </w: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keepNext/>
        <w:outlineLvl w:val="0"/>
        <w:rPr>
          <w:bCs/>
          <w:sz w:val="24"/>
          <w:szCs w:val="24"/>
          <w:lang w:val="hr-HR" w:eastAsia="hr-HR"/>
        </w:rPr>
      </w:pPr>
    </w:p>
    <w:p w:rsidR="00D2731C" w:rsidRPr="00AF0C89" w:rsidRDefault="00D2731C" w:rsidP="00D2731C">
      <w:pPr>
        <w:keepNext/>
        <w:outlineLvl w:val="0"/>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REPUBLIKA HRVATSKA</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 xml:space="preserve">     </w:t>
      </w:r>
      <w:r w:rsidRPr="00AF0C89">
        <w:rPr>
          <w:bCs/>
          <w:sz w:val="24"/>
          <w:szCs w:val="24"/>
          <w:lang w:val="hr-HR" w:eastAsia="hr-HR"/>
        </w:rPr>
        <w:tab/>
        <w:t>TRGOVAČKI SUD U ZAGREBU</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Amruševa 2/II</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10000 ZAGREB</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 xml:space="preserve">   </w:t>
      </w:r>
    </w:p>
    <w:p w:rsidR="00D2731C" w:rsidRPr="00AF0C89" w:rsidRDefault="00D2731C" w:rsidP="00D2731C">
      <w:pPr>
        <w:ind w:left="4248"/>
        <w:rPr>
          <w:bCs/>
          <w:sz w:val="24"/>
          <w:szCs w:val="24"/>
          <w:lang w:val="hr-HR" w:eastAsia="hr-HR"/>
        </w:rPr>
      </w:pPr>
      <w:r w:rsidRPr="00AF0C89">
        <w:rPr>
          <w:bCs/>
          <w:sz w:val="24"/>
          <w:szCs w:val="24"/>
          <w:lang w:val="hr-HR" w:eastAsia="hr-HR"/>
        </w:rPr>
        <w:t xml:space="preserve">   </w:t>
      </w:r>
      <w:r w:rsidRPr="00AF0C89">
        <w:rPr>
          <w:bCs/>
          <w:sz w:val="24"/>
          <w:szCs w:val="24"/>
          <w:lang w:val="hr-HR" w:eastAsia="hr-HR"/>
        </w:rPr>
        <w:tab/>
        <w:t>stečajni sudac Nevenka Siladi Rstić</w:t>
      </w:r>
    </w:p>
    <w:p w:rsidR="00D2731C" w:rsidRPr="00AF0C89" w:rsidRDefault="00D2731C" w:rsidP="00D2731C">
      <w:pPr>
        <w:rPr>
          <w:bCs/>
          <w:sz w:val="24"/>
          <w:szCs w:val="24"/>
          <w:lang w:val="hr-HR" w:eastAsia="hr-HR"/>
        </w:rPr>
      </w:pPr>
    </w:p>
    <w:p w:rsidR="00D2731C" w:rsidRPr="00AF0C89" w:rsidRDefault="00D2731C" w:rsidP="00D2731C">
      <w:pPr>
        <w:ind w:left="4248" w:firstLine="708"/>
        <w:rPr>
          <w:sz w:val="24"/>
          <w:szCs w:val="24"/>
          <w:lang w:val="hr-HR" w:eastAsia="hr-HR"/>
        </w:rPr>
      </w:pPr>
      <w:r w:rsidRPr="00AF0C89">
        <w:rPr>
          <w:sz w:val="24"/>
          <w:szCs w:val="24"/>
          <w:lang w:val="hr-HR" w:eastAsia="hr-HR"/>
        </w:rPr>
        <w:tab/>
      </w:r>
      <w:r w:rsidRPr="00AF0C89">
        <w:rPr>
          <w:sz w:val="24"/>
          <w:szCs w:val="24"/>
          <w:u w:val="single"/>
          <w:lang w:val="hr-HR" w:eastAsia="hr-HR"/>
        </w:rPr>
        <w:t>Na broj: 47.St-67/15-7</w:t>
      </w: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jc w:val="center"/>
        <w:rPr>
          <w:sz w:val="24"/>
          <w:szCs w:val="24"/>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0907E7">
      <w:pPr>
        <w:widowControl w:val="0"/>
        <w:spacing w:line="230" w:lineRule="exact"/>
        <w:ind w:right="60"/>
        <w:jc w:val="center"/>
        <w:rPr>
          <w:rFonts w:eastAsia="Arial Unicode MS"/>
          <w:sz w:val="24"/>
          <w:szCs w:val="24"/>
          <w:lang w:val="hr-HR" w:eastAsia="hr-HR" w:bidi="hr-HR"/>
        </w:rPr>
      </w:pPr>
      <w:r w:rsidRPr="00AF0C89">
        <w:rPr>
          <w:rFonts w:eastAsia="Arial Unicode MS"/>
          <w:sz w:val="24"/>
          <w:szCs w:val="24"/>
          <w:lang w:val="hr-HR" w:eastAsia="hr-HR" w:bidi="hr-HR"/>
        </w:rPr>
        <w:t>Izvje</w:t>
      </w:r>
      <w:r w:rsidR="00D2731C" w:rsidRPr="00AF0C89">
        <w:rPr>
          <w:rFonts w:eastAsia="Arial Unicode MS"/>
          <w:sz w:val="24"/>
          <w:szCs w:val="24"/>
          <w:lang w:val="hr-HR" w:eastAsia="hr-HR" w:bidi="hr-HR"/>
        </w:rPr>
        <w:t>šće stečajnog upravitelja broj 1</w:t>
      </w:r>
      <w:r w:rsidRPr="00AF0C89">
        <w:rPr>
          <w:rFonts w:eastAsia="Arial Unicode MS"/>
          <w:sz w:val="24"/>
          <w:szCs w:val="24"/>
          <w:lang w:val="hr-HR" w:eastAsia="hr-HR" w:bidi="hr-HR"/>
        </w:rPr>
        <w:t>/1</w:t>
      </w:r>
      <w:r w:rsidR="00102B3F">
        <w:rPr>
          <w:rFonts w:eastAsia="Arial Unicode MS"/>
          <w:sz w:val="24"/>
          <w:szCs w:val="24"/>
          <w:lang w:val="hr-HR" w:eastAsia="hr-HR" w:bidi="hr-HR"/>
        </w:rPr>
        <w:t>6</w:t>
      </w:r>
    </w:p>
    <w:p w:rsidR="000907E7" w:rsidRPr="00AF0C89" w:rsidRDefault="000907E7" w:rsidP="000907E7">
      <w:pPr>
        <w:widowControl w:val="0"/>
        <w:spacing w:line="230" w:lineRule="exact"/>
        <w:ind w:right="60"/>
        <w:jc w:val="center"/>
        <w:rPr>
          <w:rFonts w:eastAsia="Arial Unicode MS"/>
          <w:sz w:val="24"/>
          <w:szCs w:val="24"/>
          <w:lang w:val="hr-HR" w:eastAsia="hr-HR" w:bidi="hr-HR"/>
        </w:rPr>
      </w:pPr>
      <w:r w:rsidRPr="00AF0C89">
        <w:rPr>
          <w:rFonts w:eastAsia="Arial Unicode MS"/>
          <w:sz w:val="24"/>
          <w:szCs w:val="24"/>
          <w:lang w:val="hr-HR" w:eastAsia="hr-HR" w:bidi="hr-HR"/>
        </w:rPr>
        <w:t>o tijeku stečajnog postupka i o stanju stečajne mase stečajnog dužnika</w:t>
      </w:r>
    </w:p>
    <w:p w:rsidR="00D2731C" w:rsidRPr="00AF0C89" w:rsidRDefault="00D2731C" w:rsidP="00D2731C">
      <w:pPr>
        <w:jc w:val="center"/>
        <w:rPr>
          <w:rFonts w:eastAsia="Calibri"/>
          <w:sz w:val="24"/>
          <w:szCs w:val="24"/>
          <w:lang w:val="hr-HR"/>
        </w:rPr>
      </w:pPr>
      <w:r w:rsidRPr="00AF0C89">
        <w:rPr>
          <w:rFonts w:eastAsia="Calibri"/>
          <w:sz w:val="24"/>
          <w:szCs w:val="24"/>
          <w:lang w:val="hr-HR"/>
        </w:rPr>
        <w:t>DIGITEL MEDIJSKI SERVISI d.o.o. za promidžbu u stečaju,iz Zagreba,</w:t>
      </w:r>
    </w:p>
    <w:p w:rsidR="00D2731C" w:rsidRPr="00AF0C89" w:rsidRDefault="00D2731C" w:rsidP="00D2731C">
      <w:pPr>
        <w:widowControl w:val="0"/>
        <w:spacing w:line="230" w:lineRule="exact"/>
        <w:ind w:right="60"/>
        <w:jc w:val="center"/>
        <w:rPr>
          <w:rFonts w:eastAsia="Calibri"/>
          <w:sz w:val="24"/>
          <w:szCs w:val="24"/>
          <w:lang w:val="hr-HR"/>
        </w:rPr>
      </w:pPr>
      <w:r w:rsidRPr="00AF0C89">
        <w:rPr>
          <w:rFonts w:eastAsia="Calibri"/>
          <w:sz w:val="24"/>
          <w:szCs w:val="24"/>
          <w:lang w:val="hr-HR"/>
        </w:rPr>
        <w:t xml:space="preserve"> Heinzelova 62/a, OIB: 37059122743</w:t>
      </w:r>
    </w:p>
    <w:p w:rsidR="000907E7" w:rsidRPr="00AF0C89" w:rsidRDefault="000907E7" w:rsidP="00D2731C">
      <w:pPr>
        <w:widowControl w:val="0"/>
        <w:spacing w:line="230" w:lineRule="exact"/>
        <w:ind w:right="60"/>
        <w:jc w:val="center"/>
        <w:rPr>
          <w:rFonts w:eastAsia="Arial Unicode MS"/>
          <w:sz w:val="24"/>
          <w:szCs w:val="24"/>
          <w:lang w:val="hr-HR" w:eastAsia="hr-HR" w:bidi="hr-HR"/>
        </w:rPr>
      </w:pPr>
      <w:r w:rsidRPr="00AF0C89">
        <w:rPr>
          <w:rFonts w:eastAsia="Arial Unicode MS"/>
          <w:sz w:val="24"/>
          <w:szCs w:val="24"/>
          <w:lang w:val="hr-HR" w:eastAsia="hr-HR" w:bidi="hr-HR"/>
        </w:rPr>
        <w:t>sukladno odredbi čl. 25. st.2. SZ-a</w:t>
      </w: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EF3CF5" w:rsidRPr="00AF0C89" w:rsidRDefault="00EF3CF5" w:rsidP="00EF3CF5">
      <w:pPr>
        <w:rPr>
          <w:sz w:val="24"/>
          <w:szCs w:val="24"/>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rFonts w:eastAsia="Arial Unicode MS"/>
          <w:sz w:val="24"/>
          <w:szCs w:val="24"/>
          <w:lang w:val="hr-HR" w:eastAsia="hr-HR" w:bidi="hr-HR"/>
        </w:rPr>
      </w:pPr>
    </w:p>
    <w:p w:rsidR="000907E7" w:rsidRPr="007D05A3" w:rsidRDefault="007D05A3" w:rsidP="000907E7">
      <w:pPr>
        <w:framePr w:w="7564" w:h="257" w:hRule="exact" w:wrap="none" w:vAnchor="page" w:hAnchor="page" w:x="1574" w:y="14752"/>
        <w:widowControl w:val="0"/>
        <w:spacing w:line="200" w:lineRule="exact"/>
        <w:ind w:right="60"/>
        <w:jc w:val="center"/>
        <w:rPr>
          <w:rFonts w:eastAsia="Arial Unicode MS"/>
          <w:sz w:val="24"/>
          <w:szCs w:val="24"/>
          <w:lang w:val="hr-HR" w:eastAsia="hr-HR" w:bidi="hr-HR"/>
        </w:rPr>
      </w:pPr>
      <w:r w:rsidRPr="007D05A3">
        <w:rPr>
          <w:rFonts w:eastAsia="Arial Unicode MS"/>
          <w:sz w:val="24"/>
          <w:szCs w:val="24"/>
          <w:lang w:val="hr-HR" w:eastAsia="hr-HR" w:bidi="hr-HR"/>
        </w:rPr>
        <w:t>U Zagrebu, 15</w:t>
      </w:r>
      <w:r w:rsidR="000907E7" w:rsidRPr="007D05A3">
        <w:rPr>
          <w:rFonts w:eastAsia="Arial Unicode MS"/>
          <w:sz w:val="24"/>
          <w:szCs w:val="24"/>
          <w:lang w:val="hr-HR" w:eastAsia="hr-HR" w:bidi="hr-HR"/>
        </w:rPr>
        <w:t xml:space="preserve">. </w:t>
      </w:r>
      <w:r w:rsidR="00102B3F" w:rsidRPr="007D05A3">
        <w:rPr>
          <w:rFonts w:eastAsia="Arial Unicode MS"/>
          <w:sz w:val="24"/>
          <w:szCs w:val="24"/>
          <w:lang w:val="hr-HR" w:eastAsia="hr-HR" w:bidi="hr-HR"/>
        </w:rPr>
        <w:t>Veljače 2016</w:t>
      </w:r>
      <w:r w:rsidR="000907E7" w:rsidRPr="007D05A3">
        <w:rPr>
          <w:rFonts w:eastAsia="Arial Unicode MS"/>
          <w:sz w:val="24"/>
          <w:szCs w:val="24"/>
          <w:lang w:val="hr-HR" w:eastAsia="hr-HR" w:bidi="hr-HR"/>
        </w:rPr>
        <w:t>. Godine</w:t>
      </w:r>
    </w:p>
    <w:p w:rsidR="000907E7" w:rsidRPr="00AF0C89" w:rsidRDefault="00397982" w:rsidP="000907E7">
      <w:pPr>
        <w:widowControl w:val="0"/>
        <w:rPr>
          <w:rFonts w:eastAsia="Arial Unicode MS"/>
          <w:sz w:val="24"/>
          <w:szCs w:val="24"/>
          <w:lang w:val="hr-HR" w:eastAsia="hr-HR" w:bidi="hr-HR"/>
        </w:rPr>
        <w:sectPr w:rsidR="000907E7" w:rsidRPr="00AF0C89">
          <w:footerReference w:type="default" r:id="rId9"/>
          <w:pgSz w:w="11900" w:h="16840"/>
          <w:pgMar w:top="360" w:right="360" w:bottom="360" w:left="360" w:header="0" w:footer="3" w:gutter="0"/>
          <w:cols w:space="720"/>
          <w:noEndnote/>
          <w:docGrid w:linePitch="360"/>
        </w:sectPr>
      </w:pPr>
      <w:r>
        <w:rPr>
          <w:rFonts w:eastAsia="Arial Unicode MS"/>
          <w:sz w:val="24"/>
          <w:szCs w:val="24"/>
          <w:lang w:val="hr-HR" w:eastAsia="hr-HR" w:bidi="hr-HR"/>
        </w:rPr>
        <w:softHyphen/>
      </w:r>
    </w:p>
    <w:p w:rsidR="000907E7" w:rsidRPr="00AF0C89" w:rsidRDefault="000907E7" w:rsidP="00D2731C">
      <w:pPr>
        <w:widowControl w:val="0"/>
        <w:spacing w:after="177" w:line="200" w:lineRule="exact"/>
        <w:ind w:left="40"/>
        <w:jc w:val="center"/>
        <w:rPr>
          <w:rFonts w:eastAsia="Arial Unicode MS"/>
          <w:b/>
          <w:sz w:val="24"/>
          <w:szCs w:val="24"/>
          <w:lang w:val="hr-HR" w:eastAsia="hr-HR" w:bidi="hr-HR"/>
        </w:rPr>
      </w:pPr>
      <w:r w:rsidRPr="00AF0C89">
        <w:rPr>
          <w:rFonts w:eastAsia="Arial Unicode MS"/>
          <w:b/>
          <w:sz w:val="24"/>
          <w:szCs w:val="24"/>
          <w:lang w:val="hr-HR" w:eastAsia="hr-HR" w:bidi="hr-HR"/>
        </w:rPr>
        <w:lastRenderedPageBreak/>
        <w:t xml:space="preserve">a) </w:t>
      </w:r>
      <w:r w:rsidRPr="00AF0C89">
        <w:rPr>
          <w:rFonts w:eastAsia="Arial Unicode MS"/>
          <w:b/>
          <w:spacing w:val="50"/>
          <w:sz w:val="24"/>
          <w:szCs w:val="24"/>
          <w:shd w:val="clear" w:color="auto" w:fill="FFFFFF"/>
          <w:lang w:val="hr-HR" w:eastAsia="hr-HR" w:bidi="hr-HR"/>
        </w:rPr>
        <w:t>Izvješće broj</w:t>
      </w:r>
      <w:r w:rsidRPr="00AF0C89">
        <w:rPr>
          <w:rFonts w:eastAsia="Arial Unicode MS"/>
          <w:b/>
          <w:sz w:val="24"/>
          <w:szCs w:val="24"/>
          <w:lang w:val="hr-HR" w:eastAsia="hr-HR" w:bidi="hr-HR"/>
        </w:rPr>
        <w:t xml:space="preserve"> </w:t>
      </w:r>
      <w:r w:rsidR="006F2190" w:rsidRPr="00AF0C89">
        <w:rPr>
          <w:rFonts w:eastAsia="Arial Unicode MS"/>
          <w:b/>
          <w:sz w:val="24"/>
          <w:szCs w:val="24"/>
          <w:lang w:val="hr-HR" w:eastAsia="hr-HR" w:bidi="hr-HR"/>
        </w:rPr>
        <w:t>1</w:t>
      </w:r>
      <w:r w:rsidRPr="00AF0C89">
        <w:rPr>
          <w:rFonts w:eastAsia="Arial Unicode MS"/>
          <w:b/>
          <w:sz w:val="24"/>
          <w:szCs w:val="24"/>
          <w:lang w:val="hr-HR" w:eastAsia="hr-HR" w:bidi="hr-HR"/>
        </w:rPr>
        <w:t>/15</w:t>
      </w:r>
    </w:p>
    <w:p w:rsidR="000907E7" w:rsidRPr="00AF0C89" w:rsidRDefault="000907E7" w:rsidP="00D2731C">
      <w:pPr>
        <w:ind w:left="40"/>
        <w:rPr>
          <w:rFonts w:eastAsia="Arial Unicode MS"/>
          <w:sz w:val="24"/>
          <w:szCs w:val="24"/>
          <w:lang w:val="hr-HR" w:eastAsia="hr-HR" w:bidi="hr-HR"/>
        </w:rPr>
      </w:pPr>
      <w:r w:rsidRPr="00AF0C89">
        <w:rPr>
          <w:rFonts w:eastAsia="Arial Unicode MS"/>
          <w:sz w:val="24"/>
          <w:szCs w:val="24"/>
          <w:lang w:val="hr-HR" w:eastAsia="hr-HR" w:bidi="hr-HR"/>
        </w:rPr>
        <w:t xml:space="preserve">U stečajnom postupku nad dužnikom </w:t>
      </w:r>
      <w:r w:rsidR="00D2731C" w:rsidRPr="00AF0C89">
        <w:rPr>
          <w:rFonts w:eastAsia="Calibri"/>
          <w:sz w:val="24"/>
          <w:szCs w:val="24"/>
          <w:lang w:val="hr-HR"/>
        </w:rPr>
        <w:t>DIGITEL MEDIJSKI SERVISI d.o.o. za promidžbu u stečaju,iz Zagreba, Heinzelova 62/a, OIB: 37059122743</w:t>
      </w:r>
      <w:r w:rsidRPr="00AF0C89">
        <w:rPr>
          <w:rFonts w:eastAsia="Arial Unicode MS"/>
          <w:sz w:val="24"/>
          <w:szCs w:val="24"/>
          <w:lang w:val="hr-HR" w:eastAsia="hr-HR" w:bidi="hr-HR"/>
        </w:rPr>
        <w:t>, stečajni upravitelj podnosi tromjesečno Izvješće.</w:t>
      </w:r>
    </w:p>
    <w:p w:rsidR="004753DF" w:rsidRPr="00AF0C89" w:rsidRDefault="004753DF" w:rsidP="000907E7">
      <w:pPr>
        <w:widowControl w:val="0"/>
        <w:spacing w:line="227" w:lineRule="exact"/>
        <w:jc w:val="both"/>
        <w:rPr>
          <w:rFonts w:eastAsia="Arial Unicode MS"/>
          <w:sz w:val="24"/>
          <w:szCs w:val="24"/>
          <w:lang w:val="hr-HR" w:eastAsia="hr-HR" w:bidi="hr-HR"/>
        </w:rPr>
      </w:pPr>
    </w:p>
    <w:p w:rsidR="004753DF" w:rsidRPr="00AF0C89" w:rsidRDefault="004753DF" w:rsidP="00D2731C">
      <w:pPr>
        <w:widowControl w:val="0"/>
        <w:spacing w:line="227" w:lineRule="exact"/>
        <w:jc w:val="center"/>
        <w:rPr>
          <w:rFonts w:eastAsia="Arial Unicode MS"/>
          <w:sz w:val="24"/>
          <w:szCs w:val="24"/>
          <w:lang w:val="hr-HR" w:eastAsia="hr-HR" w:bidi="hr-HR"/>
        </w:rPr>
      </w:pPr>
      <w:r w:rsidRPr="00AF0C89">
        <w:rPr>
          <w:rFonts w:eastAsia="Arial Unicode MS"/>
          <w:sz w:val="24"/>
          <w:szCs w:val="24"/>
          <w:lang w:val="hr-HR" w:eastAsia="hr-HR" w:bidi="hr-HR"/>
        </w:rPr>
        <w:t>b) Pregled</w:t>
      </w:r>
      <w:r w:rsidR="00D2731C" w:rsidRPr="00AF0C89">
        <w:rPr>
          <w:rFonts w:eastAsia="Arial Unicode MS"/>
          <w:sz w:val="24"/>
          <w:szCs w:val="24"/>
          <w:lang w:val="hr-HR" w:eastAsia="hr-HR" w:bidi="hr-HR"/>
        </w:rPr>
        <w:t xml:space="preserve"> stanja i</w:t>
      </w:r>
      <w:r w:rsidRPr="00AF0C89">
        <w:rPr>
          <w:rFonts w:eastAsia="Arial Unicode MS"/>
          <w:sz w:val="24"/>
          <w:szCs w:val="24"/>
          <w:lang w:val="hr-HR" w:eastAsia="hr-HR" w:bidi="hr-HR"/>
        </w:rPr>
        <w:t xml:space="preserve"> aktivnosti</w:t>
      </w:r>
    </w:p>
    <w:p w:rsidR="004C57B8" w:rsidRPr="00AF0C89" w:rsidRDefault="004C57B8" w:rsidP="00D2731C">
      <w:pPr>
        <w:widowControl w:val="0"/>
        <w:spacing w:line="227" w:lineRule="exact"/>
        <w:jc w:val="center"/>
        <w:rPr>
          <w:rFonts w:eastAsia="Arial Unicode MS"/>
          <w:sz w:val="24"/>
          <w:szCs w:val="24"/>
          <w:lang w:val="hr-HR" w:eastAsia="hr-HR" w:bidi="hr-HR"/>
        </w:rPr>
      </w:pPr>
    </w:p>
    <w:p w:rsidR="004753DF" w:rsidRPr="00AF0C89" w:rsidRDefault="004753DF" w:rsidP="003B767A">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1) Digitel Medijski Servisi trenutno nemaju nijednog uposlenog,a direktor je u </w:t>
      </w:r>
      <w:r w:rsidR="003B767A">
        <w:rPr>
          <w:rFonts w:eastAsia="Arial Unicode MS"/>
          <w:sz w:val="24"/>
          <w:szCs w:val="24"/>
          <w:lang w:val="hr-HR" w:eastAsia="hr-HR" w:bidi="hr-HR"/>
        </w:rPr>
        <w:t xml:space="preserve">SADu, te do danas nisam uspio stupiti u kontakt  s njim. </w:t>
      </w:r>
    </w:p>
    <w:p w:rsidR="004753DF" w:rsidRPr="00AF0C89" w:rsidRDefault="004753DF" w:rsidP="004753DF">
      <w:pPr>
        <w:widowControl w:val="0"/>
        <w:spacing w:line="227" w:lineRule="exact"/>
        <w:jc w:val="both"/>
        <w:rPr>
          <w:rFonts w:eastAsia="Arial Unicode MS"/>
          <w:sz w:val="24"/>
          <w:szCs w:val="24"/>
          <w:lang w:val="hr-HR" w:eastAsia="hr-HR" w:bidi="hr-HR"/>
        </w:rPr>
      </w:pPr>
    </w:p>
    <w:p w:rsidR="004753DF" w:rsidRDefault="004753DF" w:rsidP="003B767A">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2) Predmeti (inventar, IT oprema i ostalo) su </w:t>
      </w:r>
      <w:r w:rsidR="003B767A">
        <w:rPr>
          <w:rFonts w:eastAsia="Arial Unicode MS"/>
          <w:sz w:val="24"/>
          <w:szCs w:val="24"/>
          <w:lang w:val="hr-HR" w:eastAsia="hr-HR" w:bidi="hr-HR"/>
        </w:rPr>
        <w:t>uspješno prodani</w:t>
      </w:r>
      <w:r w:rsidR="001E29B7">
        <w:rPr>
          <w:rFonts w:eastAsia="Arial Unicode MS"/>
          <w:sz w:val="24"/>
          <w:szCs w:val="24"/>
          <w:lang w:val="hr-HR" w:eastAsia="hr-HR" w:bidi="hr-HR"/>
        </w:rPr>
        <w:t xml:space="preserve"> (osim nekoliko predmeta, koje i dalje prodajem)</w:t>
      </w:r>
      <w:r w:rsidRPr="00AF0C89">
        <w:rPr>
          <w:rFonts w:eastAsia="Arial Unicode MS"/>
          <w:sz w:val="24"/>
          <w:szCs w:val="24"/>
          <w:lang w:val="hr-HR" w:eastAsia="hr-HR" w:bidi="hr-HR"/>
        </w:rPr>
        <w:t>.</w:t>
      </w:r>
    </w:p>
    <w:p w:rsidR="003B767A" w:rsidRPr="001E29B7" w:rsidRDefault="003534F8" w:rsidP="003B767A">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Trenutno u</w:t>
      </w:r>
      <w:r w:rsidR="003B767A" w:rsidRPr="001E29B7">
        <w:rPr>
          <w:rFonts w:eastAsia="Arial Unicode MS"/>
          <w:sz w:val="24"/>
          <w:szCs w:val="24"/>
          <w:lang w:val="hr-HR" w:eastAsia="hr-HR" w:bidi="hr-HR"/>
        </w:rPr>
        <w:t>prihođen</w:t>
      </w:r>
      <w:r>
        <w:rPr>
          <w:rFonts w:eastAsia="Arial Unicode MS"/>
          <w:sz w:val="24"/>
          <w:szCs w:val="24"/>
          <w:lang w:val="hr-HR" w:eastAsia="hr-HR" w:bidi="hr-HR"/>
        </w:rPr>
        <w:t xml:space="preserve">i </w:t>
      </w:r>
      <w:r w:rsidR="003B767A" w:rsidRPr="001E29B7">
        <w:rPr>
          <w:rFonts w:eastAsia="Arial Unicode MS"/>
          <w:sz w:val="24"/>
          <w:szCs w:val="24"/>
          <w:lang w:val="hr-HR" w:eastAsia="hr-HR" w:bidi="hr-HR"/>
        </w:rPr>
        <w:t xml:space="preserve"> iznos </w:t>
      </w:r>
      <w:r>
        <w:rPr>
          <w:rFonts w:eastAsia="Arial Unicode MS"/>
          <w:sz w:val="24"/>
          <w:szCs w:val="24"/>
          <w:lang w:val="hr-HR" w:eastAsia="hr-HR" w:bidi="hr-HR"/>
        </w:rPr>
        <w:t>je</w:t>
      </w:r>
      <w:r w:rsidR="003B767A" w:rsidRPr="001E29B7">
        <w:rPr>
          <w:rFonts w:eastAsia="Arial Unicode MS"/>
          <w:sz w:val="24"/>
          <w:szCs w:val="24"/>
          <w:lang w:val="hr-HR" w:eastAsia="hr-HR" w:bidi="hr-HR"/>
        </w:rPr>
        <w:t xml:space="preserve"> 13.648,00</w:t>
      </w:r>
      <w:r w:rsidR="001E29B7" w:rsidRPr="001E29B7">
        <w:rPr>
          <w:rFonts w:eastAsia="Arial Unicode MS"/>
          <w:sz w:val="24"/>
          <w:szCs w:val="24"/>
          <w:lang w:val="hr-HR" w:eastAsia="hr-HR" w:bidi="hr-HR"/>
        </w:rPr>
        <w:t xml:space="preserve"> kn.</w:t>
      </w:r>
    </w:p>
    <w:p w:rsidR="001E29B7" w:rsidRPr="001E29B7" w:rsidRDefault="001E29B7" w:rsidP="003B767A">
      <w:pPr>
        <w:widowControl w:val="0"/>
        <w:spacing w:line="227" w:lineRule="exact"/>
        <w:jc w:val="both"/>
        <w:rPr>
          <w:rFonts w:eastAsia="Arial Unicode MS"/>
          <w:sz w:val="24"/>
          <w:szCs w:val="24"/>
          <w:lang w:val="hr-HR" w:eastAsia="hr-HR" w:bidi="hr-HR"/>
        </w:rPr>
      </w:pPr>
      <w:r w:rsidRPr="001E29B7">
        <w:rPr>
          <w:rFonts w:eastAsia="Arial Unicode MS"/>
          <w:sz w:val="24"/>
          <w:szCs w:val="24"/>
          <w:lang w:val="hr-HR" w:eastAsia="hr-HR" w:bidi="hr-HR"/>
        </w:rPr>
        <w:t>Uz oglas na sudačkoj mreži (što je i zakonska obveza), radi uspješnije prodaje redovno sam objavljivao oglase na najvećem hrvatskom oglasniku – njuškalu i to je pomoglo da se pronađu kupci za gore navedene predmete.</w:t>
      </w:r>
    </w:p>
    <w:p w:rsidR="00A5347E" w:rsidRPr="00AF0C89" w:rsidRDefault="00A5347E" w:rsidP="004753DF">
      <w:pPr>
        <w:widowControl w:val="0"/>
        <w:spacing w:line="227" w:lineRule="exact"/>
        <w:jc w:val="both"/>
        <w:rPr>
          <w:rFonts w:eastAsia="Arial Unicode MS"/>
          <w:sz w:val="24"/>
          <w:szCs w:val="24"/>
          <w:lang w:val="hr-HR" w:eastAsia="hr-HR" w:bidi="hr-HR"/>
        </w:rPr>
      </w:pPr>
    </w:p>
    <w:p w:rsidR="004753DF" w:rsidRPr="00AF0C89" w:rsidRDefault="004753DF" w:rsidP="004753DF">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3) Svim vjerovnicima su preporučenom poštom poslani pozivi za plaćanja.</w:t>
      </w:r>
    </w:p>
    <w:p w:rsidR="00D2731C" w:rsidRDefault="00D2731C" w:rsidP="004753DF">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Jedan dio je otklonio postojanje duga, pa trenutno provjeravam osnovanost u poslovnim knjigama, te ću predložiti pokretanja parnica u slučajevima gdje budem smatrao da je dug osnovan.</w:t>
      </w:r>
      <w:r w:rsidR="005904A1">
        <w:rPr>
          <w:rFonts w:eastAsia="Arial Unicode MS"/>
          <w:sz w:val="24"/>
          <w:szCs w:val="24"/>
          <w:lang w:val="hr-HR" w:eastAsia="hr-HR" w:bidi="hr-HR"/>
        </w:rPr>
        <w:t xml:space="preserve"> Sukladno zahtjevu na skupštini, svaki zahtjev će biti će biti pojedinačno obrazložen.</w:t>
      </w:r>
    </w:p>
    <w:p w:rsidR="007B725A" w:rsidRDefault="007B725A" w:rsidP="004753DF">
      <w:pPr>
        <w:widowControl w:val="0"/>
        <w:spacing w:line="227" w:lineRule="exact"/>
        <w:jc w:val="both"/>
        <w:rPr>
          <w:rFonts w:eastAsia="Arial Unicode MS"/>
          <w:sz w:val="24"/>
          <w:szCs w:val="24"/>
          <w:lang w:val="hr-HR" w:eastAsia="hr-HR" w:bidi="hr-HR"/>
        </w:rPr>
      </w:pPr>
    </w:p>
    <w:p w:rsidR="007B725A" w:rsidRDefault="007B725A"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4) Nakon skupštine vjerovnika i odluke o broju sporova koji će biti pokrenuti, planiram napraviti djelomičnu diobu,</w:t>
      </w:r>
      <w:r w:rsidR="005904A1">
        <w:rPr>
          <w:rFonts w:eastAsia="Arial Unicode MS"/>
          <w:sz w:val="24"/>
          <w:szCs w:val="24"/>
          <w:lang w:val="hr-HR" w:eastAsia="hr-HR" w:bidi="hr-HR"/>
        </w:rPr>
        <w:t xml:space="preserve"> vjerovnicima 2. Isplatnog reda koji će se namiriti u cijelosti.</w:t>
      </w:r>
    </w:p>
    <w:p w:rsidR="008B4703" w:rsidRDefault="008B4703"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 xml:space="preserve">U ovom trenutku  smo uprihodili ukupan iznos od </w:t>
      </w:r>
      <w:r w:rsidRPr="008B4703">
        <w:rPr>
          <w:rFonts w:eastAsia="Arial Unicode MS"/>
          <w:sz w:val="24"/>
          <w:szCs w:val="24"/>
          <w:lang w:val="hr-HR" w:eastAsia="hr-HR" w:bidi="hr-HR"/>
        </w:rPr>
        <w:t>1.192.630,75</w:t>
      </w:r>
      <w:r>
        <w:rPr>
          <w:rFonts w:eastAsia="Arial Unicode MS"/>
          <w:sz w:val="24"/>
          <w:szCs w:val="24"/>
          <w:lang w:val="hr-HR" w:eastAsia="hr-HR" w:bidi="hr-HR"/>
        </w:rPr>
        <w:t xml:space="preserve"> kn.</w:t>
      </w:r>
    </w:p>
    <w:p w:rsidR="008B4703" w:rsidRPr="00AF0C89" w:rsidRDefault="008B4703"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Nakon isplate vjerovnicima 1. Isplatnog reda, potrebno je ostaviti na računu iznos koji će biti potreban za troškove stečajnog postupka, te predviđene troškove sporova koje ćemo pokrenuti. Stoga je prije djelomične diobe vjerovnicima 2. Reda potrebno odrediti koje sporove pokre</w:t>
      </w:r>
      <w:r w:rsidR="00290F09">
        <w:rPr>
          <w:rFonts w:eastAsia="Arial Unicode MS"/>
          <w:sz w:val="24"/>
          <w:szCs w:val="24"/>
          <w:lang w:val="hr-HR" w:eastAsia="hr-HR" w:bidi="hr-HR"/>
        </w:rPr>
        <w:t>ćemo, kako ne bismo došli u situaciju da pozivam vjerovnika da uplate novac potreban za vođenje sporova.</w:t>
      </w:r>
    </w:p>
    <w:p w:rsidR="004753DF" w:rsidRPr="00AF0C89" w:rsidRDefault="004753DF" w:rsidP="004753DF">
      <w:pPr>
        <w:widowControl w:val="0"/>
        <w:spacing w:line="227" w:lineRule="exact"/>
        <w:jc w:val="both"/>
        <w:rPr>
          <w:rFonts w:eastAsia="Arial Unicode MS"/>
          <w:sz w:val="24"/>
          <w:szCs w:val="24"/>
          <w:lang w:val="hr-HR" w:eastAsia="hr-HR" w:bidi="hr-HR"/>
        </w:rPr>
      </w:pPr>
    </w:p>
    <w:p w:rsidR="004C57B8" w:rsidRPr="00AF0C89" w:rsidRDefault="007B725A" w:rsidP="004C57B8">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5</w:t>
      </w:r>
      <w:r w:rsidR="004C57B8" w:rsidRPr="00AF0C89">
        <w:rPr>
          <w:rFonts w:eastAsia="Arial Unicode MS"/>
          <w:sz w:val="24"/>
          <w:szCs w:val="24"/>
          <w:lang w:val="hr-HR" w:eastAsia="hr-HR" w:bidi="hr-HR"/>
        </w:rPr>
        <w:t xml:space="preserve">) Slučaj Miran Dan : </w:t>
      </w:r>
    </w:p>
    <w:p w:rsidR="004C57B8" w:rsidRPr="00AF0C89" w:rsidRDefault="004C57B8" w:rsidP="004C57B8">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Ranije su dostavljene kopije tužbe i protutužbe iz ovog slučaja svim vjerovnicima, da ih prouče. Ukoliko netko nije dobio svoj primjerak, molim da mi javi.</w:t>
      </w:r>
    </w:p>
    <w:p w:rsidR="004C57B8" w:rsidRPr="00AF0C89" w:rsidRDefault="004C57B8" w:rsidP="004C57B8">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Situacija je sljedeća : </w:t>
      </w:r>
    </w:p>
    <w:p w:rsidR="004C57B8" w:rsidRPr="00AF0C89" w:rsidRDefault="00582BED" w:rsidP="004C57B8">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Miran Dan tuži Vjesnik</w:t>
      </w:r>
      <w:r w:rsidR="004C57B8" w:rsidRPr="00AF0C89">
        <w:rPr>
          <w:rFonts w:eastAsia="Arial Unicode MS"/>
          <w:sz w:val="24"/>
          <w:szCs w:val="24"/>
          <w:lang w:val="hr-HR" w:eastAsia="hr-HR" w:bidi="hr-HR"/>
        </w:rPr>
        <w:t xml:space="preserve"> za cca 6 milijuna kuna zbog pretrpljene štete uslijed otkazivanja tiskanja, dok Vjesnik tuži Miran dan za cca 3 milijuna kuna, na osnovu odrađenog tiskanja i ispostavljenih faktura.</w:t>
      </w:r>
    </w:p>
    <w:p w:rsidR="004C57B8" w:rsidRDefault="004C57B8" w:rsidP="003B767A">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Činjenica je da je dokazivanje tako pretrpljene šteta, jako dug i neizvjestan postupak. </w:t>
      </w:r>
      <w:r w:rsidR="003B767A">
        <w:rPr>
          <w:rFonts w:eastAsia="Arial Unicode MS"/>
          <w:sz w:val="24"/>
          <w:szCs w:val="24"/>
          <w:lang w:val="hr-HR" w:eastAsia="hr-HR" w:bidi="hr-HR"/>
        </w:rPr>
        <w:t>U prilogu izvješća nalazi se pravno mišljenje o mogućnosti dobivanja ovog spora.</w:t>
      </w:r>
    </w:p>
    <w:p w:rsidR="003B767A" w:rsidRDefault="003B767A" w:rsidP="003B767A">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Po tom mišljenju, šanse nam nisu velike.</w:t>
      </w:r>
    </w:p>
    <w:p w:rsidR="003B767A" w:rsidRDefault="003B767A" w:rsidP="003B767A">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Preostaju nam dvije solucije :</w:t>
      </w:r>
    </w:p>
    <w:p w:rsidR="00094743" w:rsidRDefault="00094743" w:rsidP="003B767A">
      <w:pPr>
        <w:widowControl w:val="0"/>
        <w:spacing w:line="227" w:lineRule="exact"/>
        <w:jc w:val="both"/>
        <w:rPr>
          <w:rFonts w:eastAsia="Arial Unicode MS"/>
          <w:sz w:val="24"/>
          <w:szCs w:val="24"/>
          <w:lang w:val="hr-HR" w:eastAsia="hr-HR" w:bidi="hr-HR"/>
        </w:rPr>
      </w:pPr>
    </w:p>
    <w:p w:rsidR="003B767A" w:rsidRDefault="003B767A" w:rsidP="003B767A">
      <w:pPr>
        <w:pStyle w:val="Odlomakpopisa"/>
        <w:widowControl w:val="0"/>
        <w:numPr>
          <w:ilvl w:val="0"/>
          <w:numId w:val="11"/>
        </w:numPr>
        <w:spacing w:line="227" w:lineRule="exact"/>
        <w:jc w:val="both"/>
        <w:rPr>
          <w:rFonts w:eastAsia="Arial Unicode MS"/>
          <w:sz w:val="24"/>
          <w:szCs w:val="24"/>
          <w:lang w:val="hr-HR" w:eastAsia="hr-HR" w:bidi="hr-HR"/>
        </w:rPr>
      </w:pPr>
      <w:r>
        <w:rPr>
          <w:rFonts w:eastAsia="Arial Unicode MS"/>
          <w:sz w:val="24"/>
          <w:szCs w:val="24"/>
          <w:lang w:val="hr-HR" w:eastAsia="hr-HR" w:bidi="hr-HR"/>
        </w:rPr>
        <w:t>Povlačenje tužbe, na što bi vjesnik odgovorio povlačenjem svoje protutužbe.</w:t>
      </w:r>
    </w:p>
    <w:p w:rsidR="003B767A" w:rsidRDefault="003B767A" w:rsidP="003B767A">
      <w:pPr>
        <w:widowControl w:val="0"/>
        <w:spacing w:line="227" w:lineRule="exact"/>
        <w:ind w:left="708"/>
        <w:jc w:val="both"/>
        <w:rPr>
          <w:rFonts w:eastAsia="Arial Unicode MS"/>
          <w:sz w:val="24"/>
          <w:szCs w:val="24"/>
          <w:lang w:val="hr-HR" w:eastAsia="hr-HR" w:bidi="hr-HR"/>
        </w:rPr>
      </w:pPr>
      <w:r>
        <w:rPr>
          <w:rFonts w:eastAsia="Arial Unicode MS"/>
          <w:sz w:val="24"/>
          <w:szCs w:val="24"/>
          <w:lang w:val="hr-HR" w:eastAsia="hr-HR" w:bidi="hr-HR"/>
        </w:rPr>
        <w:t>U tom slučaju bi se oslobodila sredstva rezervirana za vođenje spora. Radnici bi se naplatili, stečaj bi se zaključio, a DMS i ostali vjerovnici II. Reda ne bi dobili ništa.</w:t>
      </w:r>
    </w:p>
    <w:p w:rsidR="00094743" w:rsidRDefault="00094743" w:rsidP="003B767A">
      <w:pPr>
        <w:widowControl w:val="0"/>
        <w:spacing w:line="227" w:lineRule="exact"/>
        <w:ind w:left="708"/>
        <w:jc w:val="both"/>
        <w:rPr>
          <w:rFonts w:eastAsia="Arial Unicode MS"/>
          <w:sz w:val="24"/>
          <w:szCs w:val="24"/>
          <w:lang w:val="hr-HR" w:eastAsia="hr-HR" w:bidi="hr-HR"/>
        </w:rPr>
      </w:pPr>
    </w:p>
    <w:p w:rsidR="003B767A" w:rsidRDefault="003B767A" w:rsidP="003B767A">
      <w:pPr>
        <w:pStyle w:val="Odlomakpopisa"/>
        <w:widowControl w:val="0"/>
        <w:numPr>
          <w:ilvl w:val="0"/>
          <w:numId w:val="11"/>
        </w:numPr>
        <w:spacing w:line="227" w:lineRule="exact"/>
        <w:jc w:val="both"/>
        <w:rPr>
          <w:rFonts w:eastAsia="Arial Unicode MS"/>
          <w:sz w:val="24"/>
          <w:szCs w:val="24"/>
          <w:lang w:val="hr-HR" w:eastAsia="hr-HR" w:bidi="hr-HR"/>
        </w:rPr>
      </w:pPr>
      <w:r>
        <w:rPr>
          <w:rFonts w:eastAsia="Arial Unicode MS"/>
          <w:sz w:val="24"/>
          <w:szCs w:val="24"/>
          <w:lang w:val="hr-HR" w:eastAsia="hr-HR" w:bidi="hr-HR"/>
        </w:rPr>
        <w:t xml:space="preserve">Nastavak spora. </w:t>
      </w:r>
    </w:p>
    <w:p w:rsidR="003B767A" w:rsidRDefault="00397982" w:rsidP="003B767A">
      <w:pPr>
        <w:widowControl w:val="0"/>
        <w:spacing w:line="227" w:lineRule="exact"/>
        <w:ind w:left="360"/>
        <w:jc w:val="both"/>
        <w:rPr>
          <w:rFonts w:eastAsia="Arial Unicode MS"/>
          <w:sz w:val="24"/>
          <w:szCs w:val="24"/>
          <w:lang w:val="hr-HR" w:eastAsia="hr-HR" w:bidi="hr-HR"/>
        </w:rPr>
      </w:pPr>
      <w:r>
        <w:rPr>
          <w:rFonts w:eastAsia="Arial Unicode MS"/>
          <w:sz w:val="24"/>
          <w:szCs w:val="24"/>
          <w:lang w:val="hr-HR" w:eastAsia="hr-HR" w:bidi="hr-HR"/>
        </w:rPr>
        <w:t>U slučaju uspjeha u sporu</w:t>
      </w:r>
      <w:r w:rsidR="003B767A">
        <w:rPr>
          <w:rFonts w:eastAsia="Arial Unicode MS"/>
          <w:sz w:val="24"/>
          <w:szCs w:val="24"/>
          <w:lang w:val="hr-HR" w:eastAsia="hr-HR" w:bidi="hr-HR"/>
        </w:rPr>
        <w:t>, iznos stečajne mase bi se povećao i u tom slučaju bi DMS mogao naplatiti značajan dio svojih potraživanja.</w:t>
      </w:r>
    </w:p>
    <w:p w:rsidR="003B767A" w:rsidRPr="003B767A" w:rsidRDefault="00B34B39" w:rsidP="003B767A">
      <w:pPr>
        <w:widowControl w:val="0"/>
        <w:spacing w:line="227" w:lineRule="exact"/>
        <w:ind w:left="360"/>
        <w:jc w:val="both"/>
        <w:rPr>
          <w:rFonts w:eastAsia="Arial Unicode MS"/>
          <w:sz w:val="24"/>
          <w:szCs w:val="24"/>
          <w:lang w:val="hr-HR" w:eastAsia="hr-HR" w:bidi="hr-HR"/>
        </w:rPr>
      </w:pPr>
      <w:r>
        <w:rPr>
          <w:rFonts w:eastAsia="Arial Unicode MS"/>
          <w:sz w:val="24"/>
          <w:szCs w:val="24"/>
          <w:lang w:val="hr-HR" w:eastAsia="hr-HR" w:bidi="hr-HR"/>
        </w:rPr>
        <w:t>U slučaju gubitka spor</w:t>
      </w:r>
      <w:r w:rsidR="003B767A">
        <w:rPr>
          <w:rFonts w:eastAsia="Arial Unicode MS"/>
          <w:sz w:val="24"/>
          <w:szCs w:val="24"/>
          <w:lang w:val="hr-HR" w:eastAsia="hr-HR" w:bidi="hr-HR"/>
        </w:rPr>
        <w:t>a (što je po riječima stečajnog upravitelja Mirnog Dana</w:t>
      </w:r>
      <w:r w:rsidR="00094743">
        <w:rPr>
          <w:rFonts w:eastAsia="Arial Unicode MS"/>
          <w:sz w:val="24"/>
          <w:szCs w:val="24"/>
          <w:lang w:val="hr-HR" w:eastAsia="hr-HR" w:bidi="hr-HR"/>
        </w:rPr>
        <w:t xml:space="preserve"> znatno izvjesnije), rezervirana sredstva će se utrošiti na sudske sporove, stečaj će se zaključiti, te će  vjerovnici I. reda (radnici) ostati nenamireni, baš kao i DMS, te ostali vjerovnici.</w:t>
      </w:r>
    </w:p>
    <w:p w:rsidR="003B767A" w:rsidRPr="00AF0C89" w:rsidRDefault="003B767A" w:rsidP="003B767A">
      <w:pPr>
        <w:widowControl w:val="0"/>
        <w:spacing w:line="227" w:lineRule="exact"/>
        <w:jc w:val="both"/>
        <w:rPr>
          <w:rFonts w:eastAsia="Arial Unicode MS"/>
          <w:sz w:val="24"/>
          <w:szCs w:val="24"/>
          <w:lang w:val="hr-HR" w:eastAsia="hr-HR" w:bidi="hr-HR"/>
        </w:rPr>
      </w:pPr>
    </w:p>
    <w:p w:rsidR="004C57B8" w:rsidRPr="00AF0C89" w:rsidRDefault="004C57B8" w:rsidP="004C57B8">
      <w:pPr>
        <w:widowControl w:val="0"/>
        <w:spacing w:line="227" w:lineRule="exact"/>
        <w:jc w:val="both"/>
        <w:rPr>
          <w:rFonts w:eastAsia="Arial Unicode MS"/>
          <w:sz w:val="24"/>
          <w:szCs w:val="24"/>
          <w:lang w:val="hr-HR" w:eastAsia="hr-HR" w:bidi="hr-HR"/>
        </w:rPr>
      </w:pPr>
    </w:p>
    <w:p w:rsidR="004C57B8" w:rsidRDefault="00582BED" w:rsidP="004C57B8">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Odluku o daljnjem postupanju u ovom slučaju mora do</w:t>
      </w:r>
      <w:r w:rsidR="00094743">
        <w:rPr>
          <w:rFonts w:eastAsia="Arial Unicode MS"/>
          <w:sz w:val="24"/>
          <w:szCs w:val="24"/>
          <w:lang w:val="hr-HR" w:eastAsia="hr-HR" w:bidi="hr-HR"/>
        </w:rPr>
        <w:t>nijeti skupština vjerovnika, zato molim da proučite pravna mišljenja, tužbu i protutužbu, te da odlučimo kako ćemo dalje postupati u ovom delikatnom slučaju.</w:t>
      </w:r>
    </w:p>
    <w:p w:rsidR="005904A1" w:rsidRDefault="005904A1" w:rsidP="004C57B8">
      <w:pPr>
        <w:widowControl w:val="0"/>
        <w:spacing w:line="227" w:lineRule="exact"/>
        <w:jc w:val="both"/>
        <w:rPr>
          <w:rFonts w:eastAsia="Arial Unicode MS"/>
          <w:sz w:val="24"/>
          <w:szCs w:val="24"/>
          <w:lang w:val="hr-HR" w:eastAsia="hr-HR" w:bidi="hr-HR"/>
        </w:rPr>
      </w:pPr>
    </w:p>
    <w:p w:rsidR="005904A1" w:rsidRPr="00AF0C89" w:rsidRDefault="005904A1" w:rsidP="004C57B8">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 xml:space="preserve">U prilogu izvješća, nalaze se kopija tužbe društva Miran Dan (opunomoćenik Fran Olujić), </w:t>
      </w:r>
      <w:r>
        <w:rPr>
          <w:rFonts w:eastAsia="Arial Unicode MS"/>
          <w:sz w:val="24"/>
          <w:szCs w:val="24"/>
          <w:lang w:val="hr-HR" w:eastAsia="hr-HR" w:bidi="hr-HR"/>
        </w:rPr>
        <w:lastRenderedPageBreak/>
        <w:t>kopija tužbe Vjesnika, te pravno  mišljenje stečajno upravitelja društva Miran Dan – Marinka Paića.</w:t>
      </w:r>
    </w:p>
    <w:p w:rsidR="007B725A" w:rsidRDefault="007B725A" w:rsidP="0001124B">
      <w:pPr>
        <w:rPr>
          <w:rFonts w:eastAsia="Arial Unicode MS"/>
          <w:sz w:val="24"/>
          <w:szCs w:val="24"/>
          <w:lang w:val="hr-HR" w:eastAsia="hr-HR" w:bidi="hr-HR"/>
        </w:rPr>
      </w:pPr>
    </w:p>
    <w:p w:rsidR="006969C3" w:rsidRPr="001E29B7" w:rsidRDefault="007B725A" w:rsidP="0001124B">
      <w:pPr>
        <w:rPr>
          <w:sz w:val="24"/>
          <w:szCs w:val="24"/>
          <w:lang w:val="hr-HR" w:eastAsia="hr-HR"/>
        </w:rPr>
      </w:pPr>
      <w:r w:rsidRPr="001E29B7">
        <w:rPr>
          <w:sz w:val="24"/>
          <w:szCs w:val="24"/>
          <w:lang w:val="hr-HR" w:eastAsia="hr-HR"/>
        </w:rPr>
        <w:t>6</w:t>
      </w:r>
      <w:r w:rsidR="006969C3" w:rsidRPr="001E29B7">
        <w:rPr>
          <w:sz w:val="24"/>
          <w:szCs w:val="24"/>
          <w:lang w:val="hr-HR" w:eastAsia="hr-HR"/>
        </w:rPr>
        <w:t>) Zbog toga što je društvo Magma d.d. dionicama u postupku predstečajne nagodbe namirilo tražbinu prema Digitel Medijskim Servisima, zatraženo je skidanje hipoteke DMS-a sa zgrade u Baštijanovoj ulici.</w:t>
      </w:r>
    </w:p>
    <w:p w:rsidR="001E29B7" w:rsidRPr="001E29B7" w:rsidRDefault="001E29B7" w:rsidP="0001124B">
      <w:pPr>
        <w:rPr>
          <w:sz w:val="24"/>
          <w:szCs w:val="24"/>
          <w:lang w:val="hr-HR" w:eastAsia="hr-HR"/>
        </w:rPr>
      </w:pPr>
      <w:r w:rsidRPr="001E29B7">
        <w:rPr>
          <w:sz w:val="24"/>
          <w:szCs w:val="24"/>
          <w:lang w:val="hr-HR" w:eastAsia="hr-HR"/>
        </w:rPr>
        <w:t>U tijeku predstečajne nagodbe, DMS je glasao za plan nagodbe i svoju tražbinu je namirio dionicama Magme, ali sporno je što nije nigdje zabilježeno da je imao razlučno pravo i da se istog odrekao. Detalji predstečajne nagodbe i zapisnik o glasovanju su javno dostupni na stranicama FINA-e.</w:t>
      </w:r>
    </w:p>
    <w:p w:rsidR="001E29B7" w:rsidRPr="001E29B7" w:rsidRDefault="001E29B7" w:rsidP="0001124B">
      <w:pPr>
        <w:rPr>
          <w:sz w:val="24"/>
          <w:szCs w:val="24"/>
          <w:lang w:val="hr-HR" w:eastAsia="hr-HR"/>
        </w:rPr>
      </w:pPr>
    </w:p>
    <w:p w:rsidR="00893ED6" w:rsidRPr="001E29B7" w:rsidRDefault="001E29B7" w:rsidP="0001124B">
      <w:pPr>
        <w:rPr>
          <w:sz w:val="24"/>
          <w:szCs w:val="24"/>
          <w:lang w:val="hr-HR" w:eastAsia="hr-HR"/>
        </w:rPr>
      </w:pPr>
      <w:r w:rsidRPr="001E29B7">
        <w:rPr>
          <w:b/>
          <w:sz w:val="24"/>
          <w:szCs w:val="24"/>
          <w:u w:val="single"/>
          <w:lang w:val="hr-HR" w:eastAsia="hr-HR"/>
        </w:rPr>
        <w:t>Posebno n</w:t>
      </w:r>
      <w:r w:rsidR="00893ED6" w:rsidRPr="001E29B7">
        <w:rPr>
          <w:b/>
          <w:sz w:val="24"/>
          <w:szCs w:val="24"/>
          <w:u w:val="single"/>
          <w:lang w:val="hr-HR" w:eastAsia="hr-HR"/>
        </w:rPr>
        <w:t xml:space="preserve">apominjem da je 25.1. </w:t>
      </w:r>
      <w:r w:rsidRPr="001E29B7">
        <w:rPr>
          <w:b/>
          <w:sz w:val="24"/>
          <w:szCs w:val="24"/>
          <w:u w:val="single"/>
          <w:lang w:val="hr-HR" w:eastAsia="hr-HR"/>
        </w:rPr>
        <w:t>bivša radnica Magme</w:t>
      </w:r>
      <w:r>
        <w:rPr>
          <w:b/>
          <w:sz w:val="24"/>
          <w:szCs w:val="24"/>
          <w:u w:val="single"/>
          <w:lang w:val="hr-HR" w:eastAsia="hr-HR"/>
        </w:rPr>
        <w:t xml:space="preserve"> Marija Kruhoberec</w:t>
      </w:r>
      <w:r w:rsidRPr="001E29B7">
        <w:rPr>
          <w:b/>
          <w:sz w:val="24"/>
          <w:szCs w:val="24"/>
          <w:u w:val="single"/>
          <w:lang w:val="hr-HR" w:eastAsia="hr-HR"/>
        </w:rPr>
        <w:t xml:space="preserve"> zbog duga od 5,000 kn zatražila pokretanja stečaja</w:t>
      </w:r>
      <w:r>
        <w:rPr>
          <w:b/>
          <w:sz w:val="24"/>
          <w:szCs w:val="24"/>
          <w:u w:val="single"/>
          <w:lang w:val="hr-HR" w:eastAsia="hr-HR"/>
        </w:rPr>
        <w:t>!!</w:t>
      </w:r>
      <w:r>
        <w:rPr>
          <w:b/>
          <w:sz w:val="24"/>
          <w:szCs w:val="24"/>
          <w:u w:val="single"/>
          <w:lang w:val="hr-HR" w:eastAsia="hr-HR"/>
        </w:rPr>
        <w:br/>
      </w:r>
      <w:r w:rsidRPr="007D05A3">
        <w:rPr>
          <w:i/>
          <w:sz w:val="24"/>
          <w:szCs w:val="24"/>
          <w:lang w:val="hr-HR" w:eastAsia="hr-HR"/>
        </w:rPr>
        <w:t>2.2.2016. je zahtjev objavljen na e-oglasnoj ploči, tako da tu informaciju nisam imao na dan održavanja skupštine.</w:t>
      </w:r>
    </w:p>
    <w:p w:rsidR="007B725A" w:rsidRPr="001E29B7" w:rsidRDefault="001E29B7" w:rsidP="0001124B">
      <w:pPr>
        <w:rPr>
          <w:sz w:val="24"/>
          <w:szCs w:val="24"/>
          <w:lang w:val="hr-HR" w:eastAsia="hr-HR"/>
        </w:rPr>
      </w:pPr>
      <w:r w:rsidRPr="001E29B7">
        <w:rPr>
          <w:sz w:val="24"/>
          <w:szCs w:val="24"/>
          <w:lang w:val="hr-HR" w:eastAsia="hr-HR"/>
        </w:rPr>
        <w:t>U prilogu se nalaze zahtjev koji je Magma uputila DMSu, vlasnički list nekretnine, te zahtjev za pokretanje stečaja.</w:t>
      </w:r>
    </w:p>
    <w:p w:rsidR="001E29B7" w:rsidRDefault="001E29B7" w:rsidP="0001124B">
      <w:pPr>
        <w:rPr>
          <w:color w:val="FF0000"/>
          <w:sz w:val="24"/>
          <w:szCs w:val="24"/>
          <w:lang w:val="hr-HR" w:eastAsia="hr-HR"/>
        </w:rPr>
      </w:pPr>
    </w:p>
    <w:p w:rsidR="007B725A" w:rsidRPr="007B725A" w:rsidRDefault="007B725A" w:rsidP="0001124B">
      <w:pPr>
        <w:rPr>
          <w:sz w:val="24"/>
          <w:szCs w:val="24"/>
          <w:lang w:val="hr-HR" w:eastAsia="hr-HR"/>
        </w:rPr>
      </w:pPr>
      <w:r w:rsidRPr="007B725A">
        <w:rPr>
          <w:sz w:val="24"/>
          <w:szCs w:val="24"/>
          <w:lang w:val="hr-HR" w:eastAsia="hr-HR"/>
        </w:rPr>
        <w:t xml:space="preserve">7) 8.2. je nad društvom Ujedinjene Produkcije otvoren i zatvoren stečaj. Društvo Digitel Medijski Servisi su prema navedenom društvu imala potraživanja u iznosu od 13.483.044,28 kn. </w:t>
      </w:r>
    </w:p>
    <w:p w:rsidR="007B725A" w:rsidRDefault="007B725A" w:rsidP="0001124B">
      <w:pPr>
        <w:rPr>
          <w:sz w:val="24"/>
          <w:szCs w:val="24"/>
          <w:lang w:val="hr-HR" w:eastAsia="hr-HR"/>
        </w:rPr>
      </w:pPr>
      <w:r w:rsidRPr="007B725A">
        <w:rPr>
          <w:sz w:val="24"/>
          <w:szCs w:val="24"/>
          <w:lang w:val="hr-HR" w:eastAsia="hr-HR"/>
        </w:rPr>
        <w:t>S obzirom</w:t>
      </w:r>
      <w:r>
        <w:rPr>
          <w:sz w:val="24"/>
          <w:szCs w:val="24"/>
          <w:lang w:val="hr-HR" w:eastAsia="hr-HR"/>
        </w:rPr>
        <w:t xml:space="preserve"> da je u predstečajnoj nagodbi Digitel Medijskih Servisa navedeno da su Ujedinjene Produkcije u vlasništvu „Library Produkcija“ (</w:t>
      </w:r>
      <w:r w:rsidRPr="007B725A">
        <w:rPr>
          <w:sz w:val="24"/>
          <w:szCs w:val="24"/>
          <w:lang w:val="hr-HR" w:eastAsia="hr-HR"/>
        </w:rPr>
        <w:t>to su video materij</w:t>
      </w:r>
      <w:r>
        <w:rPr>
          <w:sz w:val="24"/>
          <w:szCs w:val="24"/>
          <w:lang w:val="hr-HR" w:eastAsia="hr-HR"/>
        </w:rPr>
        <w:t>ali, snimke TV formata i serija), a  koje (navodno) vrijede cca 10 milijuna kuna, bio sam u kontaktu sa privremenim stečajnim upraviteljem Ujedinjenih Produkcija u cilju identifikacije i prodaje navedene imovine. Na žalost, stečajni upravitelj nije uspio pronaći nikakve snimke matrice ili nešto slično. Po mišljenju vještaka kojeg je angažirao, svi materijali koje je pronašao su praktički bezvrijedni i stoga je donio odluku o zatvaranju stečajnog postupka.</w:t>
      </w:r>
      <w:r w:rsidR="00234A1B">
        <w:rPr>
          <w:sz w:val="24"/>
          <w:szCs w:val="24"/>
          <w:lang w:val="hr-HR" w:eastAsia="hr-HR"/>
        </w:rPr>
        <w:t xml:space="preserve"> </w:t>
      </w:r>
    </w:p>
    <w:p w:rsidR="001E29B7" w:rsidRPr="00B7354F" w:rsidRDefault="001E29B7" w:rsidP="0001124B">
      <w:pPr>
        <w:rPr>
          <w:color w:val="FF0000"/>
          <w:sz w:val="24"/>
          <w:szCs w:val="24"/>
          <w:lang w:val="hr-HR" w:eastAsia="hr-HR"/>
        </w:rPr>
      </w:pPr>
    </w:p>
    <w:p w:rsidR="006969C3" w:rsidRPr="00AF0C89" w:rsidRDefault="00F02551" w:rsidP="0001124B">
      <w:pPr>
        <w:rPr>
          <w:sz w:val="24"/>
          <w:szCs w:val="24"/>
          <w:lang w:val="hr-HR" w:eastAsia="hr-HR"/>
        </w:rPr>
      </w:pPr>
      <w:r>
        <w:rPr>
          <w:sz w:val="24"/>
          <w:szCs w:val="24"/>
          <w:lang w:val="hr-HR" w:eastAsia="hr-HR"/>
        </w:rPr>
        <w:t>7) Poslovne knjige, kao i pokretnine digitela su sve vrijeme stajale u prostorima u vlasništvu društva „Projekt Ilica d.o.o.“, odakle sam ih prije mjesec dana (nakon prodaje pokretnina) morao iseliti. Za usluge najma sam izdvojio 3.000 kn. Međutim, kako je Projekt Ilica jedan od dužnika DMSa, nakon moje uplate, oni su podmirili dug prema DMSu – tako da smo de facto napravili kom</w:t>
      </w:r>
      <w:r w:rsidR="001D4A0E">
        <w:rPr>
          <w:sz w:val="24"/>
          <w:szCs w:val="24"/>
          <w:lang w:val="hr-HR" w:eastAsia="hr-HR"/>
        </w:rPr>
        <w:t>p</w:t>
      </w:r>
      <w:r>
        <w:rPr>
          <w:sz w:val="24"/>
          <w:szCs w:val="24"/>
          <w:lang w:val="hr-HR" w:eastAsia="hr-HR"/>
        </w:rPr>
        <w:t>enzaciju</w:t>
      </w:r>
      <w:r w:rsidR="001D4A0E">
        <w:rPr>
          <w:sz w:val="24"/>
          <w:szCs w:val="24"/>
          <w:lang w:val="hr-HR" w:eastAsia="hr-HR"/>
        </w:rPr>
        <w:t>, što smatram odličnim poslom.</w:t>
      </w:r>
    </w:p>
    <w:p w:rsidR="00316B21" w:rsidRDefault="00316B21" w:rsidP="003A1A5A">
      <w:pPr>
        <w:rPr>
          <w:sz w:val="24"/>
          <w:szCs w:val="24"/>
          <w:lang w:val="hr-HR" w:eastAsia="hr-HR"/>
        </w:rPr>
      </w:pPr>
    </w:p>
    <w:p w:rsidR="00B01377" w:rsidRDefault="00B01377" w:rsidP="003A1A5A">
      <w:pPr>
        <w:rPr>
          <w:color w:val="FF0000"/>
          <w:sz w:val="24"/>
          <w:szCs w:val="24"/>
          <w:lang w:val="hr-HR" w:eastAsia="hr-HR"/>
        </w:rPr>
      </w:pPr>
    </w:p>
    <w:p w:rsidR="007B725A" w:rsidRDefault="007B725A" w:rsidP="003A1A5A">
      <w:pPr>
        <w:rPr>
          <w:sz w:val="24"/>
          <w:szCs w:val="24"/>
          <w:lang w:val="hr-HR" w:eastAsia="hr-HR"/>
        </w:rPr>
      </w:pPr>
    </w:p>
    <w:p w:rsidR="004C57B8" w:rsidRPr="00AF0C89" w:rsidRDefault="003F5E7F" w:rsidP="003F5E7F">
      <w:pPr>
        <w:widowControl w:val="0"/>
        <w:tabs>
          <w:tab w:val="left" w:pos="6570"/>
        </w:tabs>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ab/>
      </w:r>
    </w:p>
    <w:p w:rsidR="000907E7" w:rsidRPr="00AF0C89" w:rsidRDefault="000907E7" w:rsidP="000907E7">
      <w:pPr>
        <w:widowControl w:val="0"/>
        <w:spacing w:line="227" w:lineRule="exact"/>
        <w:jc w:val="both"/>
        <w:rPr>
          <w:rFonts w:eastAsia="Arial Unicode MS"/>
          <w:sz w:val="24"/>
          <w:szCs w:val="24"/>
          <w:lang w:val="hr-HR" w:eastAsia="hr-HR" w:bidi="hr-HR"/>
        </w:rPr>
      </w:pPr>
    </w:p>
    <w:p w:rsidR="00922AD3" w:rsidRPr="00AF0C89" w:rsidRDefault="00163B56" w:rsidP="000907E7">
      <w:pPr>
        <w:widowControl w:val="0"/>
        <w:spacing w:after="171" w:line="200" w:lineRule="exact"/>
        <w:ind w:left="40"/>
        <w:jc w:val="center"/>
        <w:rPr>
          <w:rFonts w:eastAsia="Arial Unicode MS"/>
          <w:spacing w:val="50"/>
          <w:sz w:val="24"/>
          <w:szCs w:val="24"/>
          <w:lang w:val="hr-HR" w:eastAsia="hr-HR" w:bidi="hr-HR"/>
        </w:rPr>
      </w:pPr>
      <w:r w:rsidRPr="00AF0C89">
        <w:rPr>
          <w:rFonts w:eastAsia="Arial Unicode MS"/>
          <w:sz w:val="24"/>
          <w:szCs w:val="24"/>
          <w:lang w:val="hr-HR" w:eastAsia="hr-HR" w:bidi="hr-HR"/>
        </w:rPr>
        <w:t>c</w:t>
      </w:r>
      <w:r w:rsidR="000907E7" w:rsidRPr="00AF0C89">
        <w:rPr>
          <w:rFonts w:eastAsia="Arial Unicode MS"/>
          <w:sz w:val="24"/>
          <w:szCs w:val="24"/>
          <w:lang w:val="hr-HR" w:eastAsia="hr-HR" w:bidi="hr-HR"/>
        </w:rPr>
        <w:t xml:space="preserve">) </w:t>
      </w:r>
      <w:r w:rsidR="000907E7" w:rsidRPr="00AF0C89">
        <w:rPr>
          <w:rFonts w:eastAsia="Arial Unicode MS"/>
          <w:spacing w:val="50"/>
          <w:sz w:val="24"/>
          <w:szCs w:val="24"/>
          <w:lang w:val="hr-HR" w:eastAsia="hr-HR" w:bidi="hr-HR"/>
        </w:rPr>
        <w:t>Imovina stečajnog dužnika</w:t>
      </w:r>
    </w:p>
    <w:p w:rsidR="00163B56" w:rsidRPr="00883EF5" w:rsidRDefault="00883EF5" w:rsidP="009E4934">
      <w:pPr>
        <w:widowControl w:val="0"/>
        <w:spacing w:line="234" w:lineRule="exact"/>
        <w:jc w:val="both"/>
        <w:rPr>
          <w:rFonts w:eastAsia="Arial Unicode MS"/>
          <w:sz w:val="24"/>
          <w:szCs w:val="24"/>
          <w:lang w:val="hr-HR" w:eastAsia="hr-HR" w:bidi="hr-HR"/>
        </w:rPr>
      </w:pPr>
      <w:r w:rsidRPr="00883EF5">
        <w:rPr>
          <w:rFonts w:eastAsia="Arial Unicode MS"/>
          <w:sz w:val="24"/>
          <w:szCs w:val="24"/>
          <w:lang w:val="hr-HR" w:eastAsia="hr-HR" w:bidi="hr-HR"/>
        </w:rPr>
        <w:t>Od pisanja posljednjeg izvješća, naplaćen je dug društva Radio Psunj d.o.o., te dio duga od Iskon Internet d.d.</w:t>
      </w:r>
    </w:p>
    <w:p w:rsidR="00163B56" w:rsidRPr="00883EF5" w:rsidRDefault="00163B56" w:rsidP="007B725A">
      <w:pPr>
        <w:widowControl w:val="0"/>
        <w:spacing w:line="234" w:lineRule="exact"/>
        <w:ind w:firstLine="708"/>
        <w:jc w:val="both"/>
        <w:rPr>
          <w:rFonts w:eastAsia="Arial Unicode MS"/>
          <w:sz w:val="24"/>
          <w:szCs w:val="24"/>
          <w:lang w:val="hr-HR" w:eastAsia="hr-HR" w:bidi="hr-HR"/>
        </w:rPr>
      </w:pPr>
    </w:p>
    <w:p w:rsidR="007506EA" w:rsidRPr="00883EF5" w:rsidRDefault="00D85DA0" w:rsidP="007506EA">
      <w:pPr>
        <w:widowControl w:val="0"/>
        <w:spacing w:line="227" w:lineRule="exact"/>
        <w:jc w:val="both"/>
        <w:rPr>
          <w:rFonts w:eastAsia="Arial Unicode MS"/>
          <w:sz w:val="24"/>
          <w:szCs w:val="24"/>
          <w:lang w:val="hr-HR" w:eastAsia="hr-HR" w:bidi="hr-HR"/>
        </w:rPr>
      </w:pPr>
      <w:r w:rsidRPr="00883EF5">
        <w:rPr>
          <w:rFonts w:eastAsia="Arial Unicode MS"/>
          <w:sz w:val="24"/>
          <w:szCs w:val="24"/>
          <w:lang w:val="hr-HR" w:eastAsia="hr-HR" w:bidi="hr-HR"/>
        </w:rPr>
        <w:t>Sukladno predstečajnoj nagodbi</w:t>
      </w:r>
      <w:r w:rsidR="005F5AA2" w:rsidRPr="00883EF5">
        <w:rPr>
          <w:rFonts w:eastAsia="Arial Unicode MS"/>
          <w:sz w:val="24"/>
          <w:szCs w:val="24"/>
          <w:lang w:val="hr-HR" w:eastAsia="hr-HR" w:bidi="hr-HR"/>
        </w:rPr>
        <w:t>, društvo Sportina</w:t>
      </w:r>
      <w:r w:rsidR="00883EF5" w:rsidRPr="00883EF5">
        <w:rPr>
          <w:rFonts w:eastAsia="Arial Unicode MS"/>
          <w:sz w:val="24"/>
          <w:szCs w:val="24"/>
          <w:lang w:val="hr-HR" w:eastAsia="hr-HR" w:bidi="hr-HR"/>
        </w:rPr>
        <w:t xml:space="preserve"> i dalje</w:t>
      </w:r>
      <w:r w:rsidR="005F5AA2" w:rsidRPr="00883EF5">
        <w:rPr>
          <w:rFonts w:eastAsia="Arial Unicode MS"/>
          <w:sz w:val="24"/>
          <w:szCs w:val="24"/>
          <w:lang w:val="hr-HR" w:eastAsia="hr-HR" w:bidi="hr-HR"/>
        </w:rPr>
        <w:t xml:space="preserve"> uredno podmiruje svoje </w:t>
      </w:r>
      <w:r w:rsidR="00B01377" w:rsidRPr="00883EF5">
        <w:rPr>
          <w:rFonts w:eastAsia="Arial Unicode MS"/>
          <w:sz w:val="24"/>
          <w:szCs w:val="24"/>
          <w:lang w:val="hr-HR" w:eastAsia="hr-HR" w:bidi="hr-HR"/>
        </w:rPr>
        <w:t xml:space="preserve">mjesečne </w:t>
      </w:r>
      <w:r w:rsidR="005F5AA2" w:rsidRPr="00883EF5">
        <w:rPr>
          <w:rFonts w:eastAsia="Arial Unicode MS"/>
          <w:sz w:val="24"/>
          <w:szCs w:val="24"/>
          <w:lang w:val="hr-HR" w:eastAsia="hr-HR" w:bidi="hr-HR"/>
        </w:rPr>
        <w:t>obveze</w:t>
      </w:r>
      <w:r w:rsidR="00B01377" w:rsidRPr="00883EF5">
        <w:rPr>
          <w:rFonts w:eastAsia="Arial Unicode MS"/>
          <w:sz w:val="24"/>
          <w:szCs w:val="24"/>
          <w:lang w:val="hr-HR" w:eastAsia="hr-HR" w:bidi="hr-HR"/>
        </w:rPr>
        <w:t>.</w:t>
      </w:r>
    </w:p>
    <w:p w:rsidR="00883EF5" w:rsidRPr="00883EF5" w:rsidRDefault="00883EF5" w:rsidP="007506EA">
      <w:pPr>
        <w:widowControl w:val="0"/>
        <w:spacing w:line="227" w:lineRule="exact"/>
        <w:jc w:val="both"/>
        <w:rPr>
          <w:rFonts w:eastAsia="Arial Unicode MS"/>
          <w:sz w:val="24"/>
          <w:szCs w:val="24"/>
          <w:lang w:val="hr-HR" w:eastAsia="hr-HR" w:bidi="hr-HR"/>
        </w:rPr>
      </w:pPr>
      <w:r w:rsidRPr="00883EF5">
        <w:rPr>
          <w:rFonts w:eastAsia="Arial Unicode MS"/>
          <w:sz w:val="24"/>
          <w:szCs w:val="24"/>
          <w:lang w:val="hr-HR" w:eastAsia="hr-HR" w:bidi="hr-HR"/>
        </w:rPr>
        <w:t>Prodane pokretnine su uredno naplaćene.</w:t>
      </w:r>
    </w:p>
    <w:p w:rsidR="00B01377" w:rsidRPr="007B725A" w:rsidRDefault="00B01377" w:rsidP="007506EA">
      <w:pPr>
        <w:widowControl w:val="0"/>
        <w:spacing w:line="227" w:lineRule="exact"/>
        <w:jc w:val="both"/>
        <w:rPr>
          <w:rFonts w:eastAsia="Arial Unicode MS"/>
          <w:color w:val="FF0000"/>
          <w:sz w:val="24"/>
          <w:szCs w:val="24"/>
          <w:lang w:val="hr-HR" w:eastAsia="hr-HR" w:bidi="hr-HR"/>
        </w:rPr>
      </w:pPr>
    </w:p>
    <w:p w:rsidR="00163B56" w:rsidRPr="007B725A" w:rsidRDefault="00163B56" w:rsidP="00870AB0">
      <w:pPr>
        <w:jc w:val="both"/>
        <w:rPr>
          <w:color w:val="FF0000"/>
          <w:sz w:val="24"/>
          <w:szCs w:val="24"/>
          <w:lang w:val="hr-HR" w:eastAsia="hr-HR"/>
        </w:rPr>
      </w:pPr>
    </w:p>
    <w:p w:rsidR="00163B56" w:rsidRDefault="00163B56" w:rsidP="00163B56">
      <w:pPr>
        <w:pStyle w:val="Odlomakpopisa"/>
        <w:numPr>
          <w:ilvl w:val="0"/>
          <w:numId w:val="10"/>
        </w:numPr>
        <w:jc w:val="center"/>
        <w:rPr>
          <w:sz w:val="24"/>
          <w:szCs w:val="24"/>
          <w:lang w:val="hr-HR" w:eastAsia="hr-HR"/>
        </w:rPr>
      </w:pPr>
      <w:r w:rsidRPr="00AF0C89">
        <w:rPr>
          <w:sz w:val="24"/>
          <w:szCs w:val="24"/>
          <w:lang w:val="hr-HR" w:eastAsia="hr-HR"/>
        </w:rPr>
        <w:t>Pregled tražbina</w:t>
      </w:r>
    </w:p>
    <w:p w:rsidR="00883EF5" w:rsidRPr="00883EF5" w:rsidRDefault="00883EF5" w:rsidP="00883EF5">
      <w:pPr>
        <w:jc w:val="both"/>
        <w:rPr>
          <w:sz w:val="24"/>
          <w:szCs w:val="24"/>
          <w:lang w:val="hr-HR" w:eastAsia="hr-HR"/>
        </w:rPr>
      </w:pPr>
    </w:p>
    <w:p w:rsidR="00883EF5" w:rsidRPr="00883EF5" w:rsidRDefault="00883EF5" w:rsidP="00883EF5">
      <w:pPr>
        <w:jc w:val="both"/>
        <w:rPr>
          <w:sz w:val="24"/>
          <w:szCs w:val="24"/>
          <w:lang w:val="hr-HR" w:eastAsia="hr-HR"/>
        </w:rPr>
      </w:pPr>
      <w:r>
        <w:rPr>
          <w:sz w:val="24"/>
          <w:szCs w:val="24"/>
          <w:lang w:val="hr-HR" w:eastAsia="hr-HR"/>
        </w:rPr>
        <w:t xml:space="preserve">Nakon naplate dijela tražbina i otpisa koji je izglasan na skupštini vjerovnika, tražbine izgledaju ovako : </w:t>
      </w:r>
    </w:p>
    <w:p w:rsidR="00883EF5" w:rsidRPr="00AF0C89" w:rsidRDefault="00883EF5" w:rsidP="00883EF5">
      <w:pPr>
        <w:pStyle w:val="Odlomakpopisa"/>
        <w:rPr>
          <w:sz w:val="24"/>
          <w:szCs w:val="24"/>
          <w:lang w:val="hr-HR" w:eastAsia="hr-HR"/>
        </w:rPr>
      </w:pPr>
    </w:p>
    <w:tbl>
      <w:tblPr>
        <w:tblW w:w="572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271"/>
        <w:gridCol w:w="1917"/>
        <w:gridCol w:w="4695"/>
      </w:tblGrid>
      <w:tr w:rsidR="007D05A3" w:rsidRPr="007D05A3" w:rsidTr="00F369E6">
        <w:trPr>
          <w:cantSplit/>
          <w:trHeight w:val="315"/>
          <w:tblHeader/>
        </w:trPr>
        <w:tc>
          <w:tcPr>
            <w:tcW w:w="750" w:type="dxa"/>
            <w:shd w:val="clear" w:color="000000" w:fill="FFFFFF"/>
            <w:vAlign w:val="bottom"/>
            <w:hideMark/>
          </w:tcPr>
          <w:p w:rsidR="007D05A3" w:rsidRPr="007D05A3" w:rsidRDefault="007D05A3" w:rsidP="007D05A3">
            <w:pPr>
              <w:jc w:val="center"/>
              <w:rPr>
                <w:b/>
                <w:bCs/>
                <w:color w:val="000000"/>
                <w:sz w:val="24"/>
                <w:szCs w:val="24"/>
                <w:lang w:val="hr-HR" w:eastAsia="hr-HR"/>
              </w:rPr>
            </w:pPr>
            <w:r w:rsidRPr="007D05A3">
              <w:rPr>
                <w:b/>
                <w:bCs/>
                <w:color w:val="000000"/>
                <w:sz w:val="24"/>
                <w:szCs w:val="24"/>
                <w:lang w:val="hr-HR" w:eastAsia="hr-HR"/>
              </w:rPr>
              <w:t>R.br.</w:t>
            </w:r>
          </w:p>
        </w:tc>
        <w:tc>
          <w:tcPr>
            <w:tcW w:w="3271" w:type="dxa"/>
            <w:shd w:val="clear" w:color="000000" w:fill="FFFFFF"/>
            <w:vAlign w:val="bottom"/>
            <w:hideMark/>
          </w:tcPr>
          <w:p w:rsidR="007D05A3" w:rsidRPr="007D05A3" w:rsidRDefault="007D05A3" w:rsidP="007D05A3">
            <w:pPr>
              <w:jc w:val="center"/>
              <w:rPr>
                <w:b/>
                <w:bCs/>
                <w:color w:val="000000"/>
                <w:sz w:val="24"/>
                <w:szCs w:val="24"/>
                <w:lang w:val="hr-HR" w:eastAsia="hr-HR"/>
              </w:rPr>
            </w:pPr>
            <w:r w:rsidRPr="007D05A3">
              <w:rPr>
                <w:b/>
                <w:bCs/>
                <w:color w:val="000000"/>
                <w:sz w:val="24"/>
                <w:szCs w:val="24"/>
                <w:lang w:val="hr-HR" w:eastAsia="hr-HR"/>
              </w:rPr>
              <w:t>Ime/naziv</w:t>
            </w:r>
          </w:p>
        </w:tc>
        <w:tc>
          <w:tcPr>
            <w:tcW w:w="1917" w:type="dxa"/>
            <w:shd w:val="clear" w:color="000000" w:fill="FFFFFF"/>
            <w:vAlign w:val="bottom"/>
            <w:hideMark/>
          </w:tcPr>
          <w:p w:rsidR="007D05A3" w:rsidRPr="007D05A3" w:rsidRDefault="007D05A3" w:rsidP="007D05A3">
            <w:pPr>
              <w:jc w:val="center"/>
              <w:rPr>
                <w:b/>
                <w:bCs/>
                <w:color w:val="000000"/>
                <w:sz w:val="24"/>
                <w:szCs w:val="24"/>
                <w:lang w:val="hr-HR" w:eastAsia="hr-HR"/>
              </w:rPr>
            </w:pPr>
            <w:r w:rsidRPr="007D05A3">
              <w:rPr>
                <w:b/>
                <w:bCs/>
                <w:color w:val="000000"/>
                <w:sz w:val="24"/>
                <w:szCs w:val="24"/>
                <w:lang w:val="hr-HR" w:eastAsia="hr-HR"/>
              </w:rPr>
              <w:t>Iznos duga</w:t>
            </w:r>
          </w:p>
        </w:tc>
        <w:tc>
          <w:tcPr>
            <w:tcW w:w="4695" w:type="dxa"/>
            <w:shd w:val="clear" w:color="000000" w:fill="FFFFFF"/>
            <w:vAlign w:val="bottom"/>
            <w:hideMark/>
          </w:tcPr>
          <w:p w:rsidR="007D05A3" w:rsidRPr="007D05A3" w:rsidRDefault="007D05A3" w:rsidP="007D05A3">
            <w:pPr>
              <w:jc w:val="center"/>
              <w:rPr>
                <w:b/>
                <w:bCs/>
                <w:color w:val="000000"/>
                <w:sz w:val="24"/>
                <w:szCs w:val="24"/>
                <w:lang w:val="hr-HR" w:eastAsia="hr-HR"/>
              </w:rPr>
            </w:pPr>
            <w:r w:rsidRPr="007D05A3">
              <w:rPr>
                <w:b/>
                <w:bCs/>
                <w:color w:val="000000"/>
                <w:sz w:val="24"/>
                <w:szCs w:val="24"/>
                <w:lang w:val="hr-HR" w:eastAsia="hr-HR"/>
              </w:rPr>
              <w:t>Napomena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24sata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16.666,74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AA BH Digitel d.o.o. Sarajevo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843.996,07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Teško naplativo.</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Allianz ZB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4.771,19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4</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Continental film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18.255,95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Osporavaju postojanje duga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5</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 ulaganja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2.627.302,22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Teško naplativo.</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6</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183.119,54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blokadi</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7</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Digitel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2.102.770,59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Sklopljena predstečajna nagodba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8</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Digitel grupa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268.243,24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Teško naplativo.</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9</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Digitel komunikacije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14.639.310,99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Sklopljena predstečajna nagodba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10</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Digitel nekretnine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19.028.632,49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podnijelo zahtjev za predstečajnom nagodbom</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11</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Digitel projekt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6.417.018,81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podnijelo zahtjev za predstečajnom nagodbom</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12</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Dioki d.d.</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100.000,01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stečaju.</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13</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Dobra produkcija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2.526,44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blokadi</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14</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F-L DIZAJN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120.000,11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Teško naplativo.</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15</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Gingernet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102.990,16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blokadi.</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16</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Imelda MS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326.246,58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blokadi.</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17</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IN ADACTUM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2.236,57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18</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Iskon Internet d.d.</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604.222,72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19</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KHL Medveščak</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7.875,75 kn</w:t>
            </w:r>
          </w:p>
        </w:tc>
        <w:tc>
          <w:tcPr>
            <w:tcW w:w="4695" w:type="dxa"/>
            <w:shd w:val="clear" w:color="000000" w:fill="FFFFFF"/>
            <w:noWrap/>
            <w:vAlign w:val="bottom"/>
            <w:hideMark/>
          </w:tcPr>
          <w:p w:rsidR="007D05A3" w:rsidRPr="007D05A3" w:rsidRDefault="007D05A3" w:rsidP="007D05A3">
            <w:pPr>
              <w:rPr>
                <w:rFonts w:ascii="Calibri" w:hAnsi="Calibri"/>
                <w:color w:val="000000"/>
                <w:sz w:val="22"/>
                <w:szCs w:val="22"/>
                <w:lang w:val="hr-HR" w:eastAsia="hr-HR"/>
              </w:rPr>
            </w:pPr>
            <w:r w:rsidRPr="007D05A3">
              <w:rPr>
                <w:rFonts w:ascii="Calibri" w:hAnsi="Calibri"/>
                <w:color w:val="000000"/>
                <w:sz w:val="22"/>
                <w:szCs w:val="22"/>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20</w:t>
            </w:r>
          </w:p>
        </w:tc>
        <w:tc>
          <w:tcPr>
            <w:tcW w:w="3271" w:type="dxa"/>
            <w:shd w:val="clear" w:color="auto" w:fill="auto"/>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Zott GmbH &amp; Co. KG</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157.504,10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21</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Magna global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363.896,29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blokadi.</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22</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Merkur-Hrvatska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74.737,60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u blokadi</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23</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Miran dan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4.882.089,31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Stečaj, DMS najveći vjerovnik</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24</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NCL Media Grupa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80.553,23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Subjekt brisan. Otpis potraživanja.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25</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Pepermint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9.423,75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Osporavaju postojanje duga.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26</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Premisa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61.684,40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Društvo podnijelo zahtjev za predstečajnom nagodbom</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27</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Pristop Media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4.694,41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28</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Roksandić Aljoša</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341.898,97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29</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Smolec Vladimir</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25.420,04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30</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Sportina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315.162,33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Sklopljena predstečajna nagodba</w:t>
            </w:r>
          </w:p>
        </w:tc>
      </w:tr>
      <w:tr w:rsidR="007D05A3" w:rsidRPr="007D05A3" w:rsidTr="00F369E6">
        <w:trPr>
          <w:cantSplit/>
          <w:trHeight w:val="630"/>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31</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Star produkcija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27.760,32 kn</w:t>
            </w:r>
          </w:p>
        </w:tc>
        <w:tc>
          <w:tcPr>
            <w:tcW w:w="4695" w:type="dxa"/>
            <w:shd w:val="clear" w:color="000000" w:fill="FFFFFF"/>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DMS je podnio tužbu radi naplate. Spor je obustavljen radi otvaranja stečajnog postupka. Predlaže se nastavak spora.</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32</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Studio CONEX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41.484,26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33</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T.E.A.M.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83.929,12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34</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Ujedinjene produkcije d.o.o.</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13.483.044,28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Stečajni postupak otvoren i zatvoren.</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jc w:val="center"/>
              <w:rPr>
                <w:color w:val="000000"/>
                <w:sz w:val="24"/>
                <w:szCs w:val="24"/>
                <w:lang w:val="hr-HR" w:eastAsia="hr-HR"/>
              </w:rPr>
            </w:pPr>
            <w:r w:rsidRPr="007D05A3">
              <w:rPr>
                <w:color w:val="000000"/>
                <w:sz w:val="24"/>
                <w:szCs w:val="24"/>
                <w:lang w:val="hr-HR" w:eastAsia="hr-HR"/>
              </w:rPr>
              <w:t>35</w:t>
            </w:r>
          </w:p>
        </w:tc>
        <w:tc>
          <w:tcPr>
            <w:tcW w:w="3271"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Varteks d.d.</w:t>
            </w:r>
          </w:p>
        </w:tc>
        <w:tc>
          <w:tcPr>
            <w:tcW w:w="1917" w:type="dxa"/>
            <w:shd w:val="clear" w:color="000000" w:fill="FFFFFF"/>
            <w:noWrap/>
            <w:vAlign w:val="bottom"/>
            <w:hideMark/>
          </w:tcPr>
          <w:p w:rsidR="007D05A3" w:rsidRPr="007D05A3" w:rsidRDefault="007D05A3" w:rsidP="007D05A3">
            <w:pPr>
              <w:jc w:val="right"/>
              <w:rPr>
                <w:color w:val="000000"/>
                <w:sz w:val="24"/>
                <w:szCs w:val="24"/>
                <w:lang w:val="hr-HR" w:eastAsia="hr-HR"/>
              </w:rPr>
            </w:pPr>
            <w:r w:rsidRPr="007D05A3">
              <w:rPr>
                <w:color w:val="000000"/>
                <w:sz w:val="24"/>
                <w:szCs w:val="24"/>
                <w:lang w:val="hr-HR" w:eastAsia="hr-HR"/>
              </w:rPr>
              <w:t>2.861,43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Sklopljena predstečajna nagodba</w:t>
            </w:r>
          </w:p>
        </w:tc>
      </w:tr>
      <w:tr w:rsidR="007D05A3" w:rsidRPr="007D05A3" w:rsidTr="00F369E6">
        <w:trPr>
          <w:cantSplit/>
          <w:trHeight w:val="300"/>
        </w:trPr>
        <w:tc>
          <w:tcPr>
            <w:tcW w:w="750" w:type="dxa"/>
            <w:shd w:val="clear" w:color="auto" w:fill="auto"/>
            <w:noWrap/>
            <w:vAlign w:val="bottom"/>
            <w:hideMark/>
          </w:tcPr>
          <w:p w:rsidR="007D05A3" w:rsidRPr="007D05A3" w:rsidRDefault="007D05A3" w:rsidP="007D05A3">
            <w:pPr>
              <w:rPr>
                <w:rFonts w:ascii="Calibri" w:hAnsi="Calibri"/>
                <w:color w:val="000000"/>
                <w:sz w:val="22"/>
                <w:szCs w:val="22"/>
                <w:lang w:val="hr-HR" w:eastAsia="hr-HR"/>
              </w:rPr>
            </w:pPr>
            <w:r w:rsidRPr="007D05A3">
              <w:rPr>
                <w:rFonts w:ascii="Calibri" w:hAnsi="Calibri"/>
                <w:color w:val="000000"/>
                <w:sz w:val="22"/>
                <w:szCs w:val="22"/>
                <w:lang w:val="hr-HR" w:eastAsia="hr-HR"/>
              </w:rPr>
              <w:t> </w:t>
            </w:r>
          </w:p>
        </w:tc>
        <w:tc>
          <w:tcPr>
            <w:tcW w:w="3271" w:type="dxa"/>
            <w:shd w:val="clear" w:color="auto" w:fill="auto"/>
            <w:noWrap/>
            <w:vAlign w:val="bottom"/>
            <w:hideMark/>
          </w:tcPr>
          <w:p w:rsidR="007D05A3" w:rsidRPr="007D05A3" w:rsidRDefault="007D05A3" w:rsidP="007D05A3">
            <w:pPr>
              <w:rPr>
                <w:rFonts w:ascii="Calibri" w:hAnsi="Calibri"/>
                <w:color w:val="000000"/>
                <w:sz w:val="22"/>
                <w:szCs w:val="22"/>
                <w:lang w:val="hr-HR" w:eastAsia="hr-HR"/>
              </w:rPr>
            </w:pPr>
            <w:r w:rsidRPr="007D05A3">
              <w:rPr>
                <w:rFonts w:ascii="Calibri" w:hAnsi="Calibri"/>
                <w:color w:val="000000"/>
                <w:sz w:val="22"/>
                <w:szCs w:val="22"/>
                <w:lang w:val="hr-HR" w:eastAsia="hr-HR"/>
              </w:rPr>
              <w:t> </w:t>
            </w:r>
          </w:p>
        </w:tc>
        <w:tc>
          <w:tcPr>
            <w:tcW w:w="1917" w:type="dxa"/>
            <w:shd w:val="clear" w:color="auto" w:fill="auto"/>
            <w:noWrap/>
            <w:vAlign w:val="bottom"/>
            <w:hideMark/>
          </w:tcPr>
          <w:p w:rsidR="007D05A3" w:rsidRPr="007D05A3" w:rsidRDefault="007D05A3" w:rsidP="007D05A3">
            <w:pPr>
              <w:rPr>
                <w:rFonts w:ascii="Calibri" w:hAnsi="Calibri"/>
                <w:color w:val="000000"/>
                <w:sz w:val="22"/>
                <w:szCs w:val="22"/>
                <w:lang w:val="hr-HR" w:eastAsia="hr-HR"/>
              </w:rPr>
            </w:pPr>
            <w:r w:rsidRPr="007D05A3">
              <w:rPr>
                <w:rFonts w:ascii="Calibri" w:hAnsi="Calibri"/>
                <w:color w:val="000000"/>
                <w:sz w:val="22"/>
                <w:szCs w:val="22"/>
                <w:lang w:val="hr-HR" w:eastAsia="hr-HR"/>
              </w:rPr>
              <w:t> </w:t>
            </w:r>
          </w:p>
        </w:tc>
        <w:tc>
          <w:tcPr>
            <w:tcW w:w="4695" w:type="dxa"/>
            <w:shd w:val="clear" w:color="auto" w:fill="auto"/>
            <w:noWrap/>
            <w:vAlign w:val="bottom"/>
            <w:hideMark/>
          </w:tcPr>
          <w:p w:rsidR="007D05A3" w:rsidRPr="007D05A3" w:rsidRDefault="007D05A3" w:rsidP="007D05A3">
            <w:pPr>
              <w:rPr>
                <w:rFonts w:ascii="Calibri" w:hAnsi="Calibri"/>
                <w:color w:val="000000"/>
                <w:sz w:val="22"/>
                <w:szCs w:val="22"/>
                <w:lang w:val="hr-HR" w:eastAsia="hr-HR"/>
              </w:rPr>
            </w:pPr>
            <w:r w:rsidRPr="007D05A3">
              <w:rPr>
                <w:rFonts w:ascii="Calibri" w:hAnsi="Calibri"/>
                <w:color w:val="000000"/>
                <w:sz w:val="22"/>
                <w:szCs w:val="22"/>
                <w:lang w:val="hr-HR" w:eastAsia="hr-HR"/>
              </w:rPr>
              <w:t> </w:t>
            </w:r>
          </w:p>
        </w:tc>
      </w:tr>
      <w:tr w:rsidR="007D05A3" w:rsidRPr="007D05A3" w:rsidTr="00F369E6">
        <w:trPr>
          <w:cantSplit/>
          <w:trHeight w:val="315"/>
        </w:trPr>
        <w:tc>
          <w:tcPr>
            <w:tcW w:w="750" w:type="dxa"/>
            <w:shd w:val="clear" w:color="000000" w:fill="FFFFFF"/>
            <w:noWrap/>
            <w:vAlign w:val="bottom"/>
            <w:hideMark/>
          </w:tcPr>
          <w:p w:rsidR="007D05A3" w:rsidRPr="007D05A3" w:rsidRDefault="007D05A3" w:rsidP="007D05A3">
            <w:pPr>
              <w:rPr>
                <w:rFonts w:ascii="Calibri" w:hAnsi="Calibri"/>
                <w:color w:val="000000"/>
                <w:sz w:val="22"/>
                <w:szCs w:val="22"/>
                <w:lang w:val="hr-HR" w:eastAsia="hr-HR"/>
              </w:rPr>
            </w:pPr>
            <w:r w:rsidRPr="007D05A3">
              <w:rPr>
                <w:rFonts w:ascii="Calibri" w:hAnsi="Calibri"/>
                <w:color w:val="000000"/>
                <w:sz w:val="22"/>
                <w:szCs w:val="22"/>
                <w:lang w:val="hr-HR" w:eastAsia="hr-HR"/>
              </w:rPr>
              <w:t> </w:t>
            </w:r>
          </w:p>
        </w:tc>
        <w:tc>
          <w:tcPr>
            <w:tcW w:w="3271" w:type="dxa"/>
            <w:shd w:val="clear" w:color="000000" w:fill="FFFFFF"/>
            <w:noWrap/>
            <w:vAlign w:val="bottom"/>
            <w:hideMark/>
          </w:tcPr>
          <w:p w:rsidR="007D05A3" w:rsidRPr="007D05A3" w:rsidRDefault="007D05A3" w:rsidP="007D05A3">
            <w:pPr>
              <w:rPr>
                <w:b/>
                <w:bCs/>
                <w:i/>
                <w:iCs/>
                <w:color w:val="000000"/>
                <w:sz w:val="24"/>
                <w:szCs w:val="24"/>
                <w:lang w:val="hr-HR" w:eastAsia="hr-HR"/>
              </w:rPr>
            </w:pPr>
            <w:r w:rsidRPr="007D05A3">
              <w:rPr>
                <w:b/>
                <w:bCs/>
                <w:i/>
                <w:iCs/>
                <w:color w:val="000000"/>
                <w:sz w:val="24"/>
                <w:szCs w:val="24"/>
                <w:lang w:val="hr-HR" w:eastAsia="hr-HR"/>
              </w:rPr>
              <w:t>UKUPNO</w:t>
            </w:r>
          </w:p>
        </w:tc>
        <w:tc>
          <w:tcPr>
            <w:tcW w:w="1917" w:type="dxa"/>
            <w:shd w:val="clear" w:color="000000" w:fill="FFFFFF"/>
            <w:noWrap/>
            <w:vAlign w:val="bottom"/>
            <w:hideMark/>
          </w:tcPr>
          <w:p w:rsidR="007D05A3" w:rsidRPr="007D05A3" w:rsidRDefault="007D05A3" w:rsidP="007D05A3">
            <w:pPr>
              <w:jc w:val="right"/>
              <w:rPr>
                <w:b/>
                <w:bCs/>
                <w:i/>
                <w:iCs/>
                <w:color w:val="000000"/>
                <w:sz w:val="24"/>
                <w:szCs w:val="24"/>
                <w:lang w:val="hr-HR" w:eastAsia="hr-HR"/>
              </w:rPr>
            </w:pPr>
            <w:r w:rsidRPr="007D05A3">
              <w:rPr>
                <w:b/>
                <w:bCs/>
                <w:i/>
                <w:iCs/>
                <w:color w:val="000000"/>
                <w:sz w:val="24"/>
                <w:szCs w:val="24"/>
                <w:lang w:val="hr-HR" w:eastAsia="hr-HR"/>
              </w:rPr>
              <w:t>67.372.330,01 kn</w:t>
            </w:r>
          </w:p>
        </w:tc>
        <w:tc>
          <w:tcPr>
            <w:tcW w:w="4695" w:type="dxa"/>
            <w:shd w:val="clear" w:color="000000" w:fill="FFFFFF"/>
            <w:noWrap/>
            <w:vAlign w:val="bottom"/>
            <w:hideMark/>
          </w:tcPr>
          <w:p w:rsidR="007D05A3" w:rsidRPr="007D05A3" w:rsidRDefault="007D05A3" w:rsidP="007D05A3">
            <w:pPr>
              <w:rPr>
                <w:color w:val="000000"/>
                <w:sz w:val="24"/>
                <w:szCs w:val="24"/>
                <w:lang w:val="hr-HR" w:eastAsia="hr-HR"/>
              </w:rPr>
            </w:pPr>
            <w:r w:rsidRPr="007D05A3">
              <w:rPr>
                <w:color w:val="000000"/>
                <w:sz w:val="24"/>
                <w:szCs w:val="24"/>
                <w:lang w:val="hr-HR" w:eastAsia="hr-HR"/>
              </w:rPr>
              <w:t> </w:t>
            </w:r>
          </w:p>
        </w:tc>
      </w:tr>
    </w:tbl>
    <w:p w:rsidR="00163B56" w:rsidRPr="00AF0C89" w:rsidRDefault="00163B56" w:rsidP="00163B56">
      <w:pPr>
        <w:pStyle w:val="Odlomakpopisa"/>
        <w:rPr>
          <w:sz w:val="24"/>
          <w:szCs w:val="24"/>
          <w:lang w:val="hr-HR" w:eastAsia="hr-HR"/>
        </w:rPr>
      </w:pPr>
    </w:p>
    <w:p w:rsidR="000907E7" w:rsidRPr="00AF0C89" w:rsidRDefault="00163B56" w:rsidP="000907E7">
      <w:pPr>
        <w:widowControl w:val="0"/>
        <w:spacing w:after="174" w:line="200" w:lineRule="exact"/>
        <w:ind w:left="40"/>
        <w:jc w:val="center"/>
        <w:rPr>
          <w:rFonts w:eastAsia="Arial Unicode MS"/>
          <w:sz w:val="24"/>
          <w:szCs w:val="24"/>
          <w:lang w:val="hr-HR" w:eastAsia="hr-HR" w:bidi="hr-HR"/>
        </w:rPr>
      </w:pPr>
      <w:r w:rsidRPr="00AF0C89">
        <w:rPr>
          <w:rFonts w:eastAsia="Arial Unicode MS"/>
          <w:sz w:val="24"/>
          <w:szCs w:val="24"/>
          <w:lang w:val="hr-HR" w:eastAsia="hr-HR" w:bidi="hr-HR"/>
        </w:rPr>
        <w:lastRenderedPageBreak/>
        <w:t>f</w:t>
      </w:r>
      <w:r w:rsidR="000907E7" w:rsidRPr="00AF0C89">
        <w:rPr>
          <w:rFonts w:eastAsia="Arial Unicode MS"/>
          <w:sz w:val="24"/>
          <w:szCs w:val="24"/>
          <w:lang w:val="hr-HR" w:eastAsia="hr-HR" w:bidi="hr-HR"/>
        </w:rPr>
        <w:t xml:space="preserve">) </w:t>
      </w:r>
      <w:r w:rsidR="000907E7" w:rsidRPr="00AF0C89">
        <w:rPr>
          <w:rFonts w:eastAsia="Arial Unicode MS"/>
          <w:spacing w:val="50"/>
          <w:sz w:val="24"/>
          <w:szCs w:val="24"/>
          <w:lang w:val="hr-HR" w:eastAsia="hr-HR" w:bidi="hr-HR"/>
        </w:rPr>
        <w:t>Pokretnine</w:t>
      </w:r>
    </w:p>
    <w:p w:rsidR="0095651A" w:rsidRDefault="005F5AA2" w:rsidP="007B725A">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Pokretnine </w:t>
      </w:r>
      <w:r w:rsidR="00B01377">
        <w:rPr>
          <w:rFonts w:eastAsia="Arial Unicode MS"/>
          <w:sz w:val="24"/>
          <w:szCs w:val="24"/>
          <w:lang w:val="hr-HR" w:eastAsia="hr-HR" w:bidi="hr-HR"/>
        </w:rPr>
        <w:t xml:space="preserve">su </w:t>
      </w:r>
      <w:r w:rsidRPr="00AF0C89">
        <w:rPr>
          <w:rFonts w:eastAsia="Arial Unicode MS"/>
          <w:sz w:val="24"/>
          <w:szCs w:val="24"/>
          <w:lang w:val="hr-HR" w:eastAsia="hr-HR" w:bidi="hr-HR"/>
        </w:rPr>
        <w:t>prodane najpovoljnijim ponuđačima.</w:t>
      </w:r>
      <w:r w:rsidR="00B01377">
        <w:rPr>
          <w:rFonts w:eastAsia="Arial Unicode MS"/>
          <w:sz w:val="24"/>
          <w:szCs w:val="24"/>
          <w:lang w:val="hr-HR" w:eastAsia="hr-HR" w:bidi="hr-HR"/>
        </w:rPr>
        <w:t xml:space="preserve"> </w:t>
      </w:r>
    </w:p>
    <w:p w:rsidR="007B725A" w:rsidRPr="00AF0C89" w:rsidRDefault="007B725A" w:rsidP="007B725A">
      <w:pPr>
        <w:widowControl w:val="0"/>
        <w:spacing w:line="227" w:lineRule="exact"/>
        <w:jc w:val="both"/>
        <w:rPr>
          <w:sz w:val="24"/>
          <w:szCs w:val="24"/>
        </w:rPr>
      </w:pPr>
    </w:p>
    <w:p w:rsidR="000907E7" w:rsidRPr="00AF0C89" w:rsidRDefault="00163B56" w:rsidP="000907E7">
      <w:pPr>
        <w:pStyle w:val="Odlomakpopisa"/>
        <w:ind w:left="709"/>
        <w:jc w:val="center"/>
        <w:rPr>
          <w:sz w:val="24"/>
          <w:szCs w:val="24"/>
        </w:rPr>
      </w:pPr>
      <w:r w:rsidRPr="00AF0C89">
        <w:rPr>
          <w:sz w:val="24"/>
          <w:szCs w:val="24"/>
        </w:rPr>
        <w:t>g</w:t>
      </w:r>
      <w:r w:rsidR="006F2190" w:rsidRPr="00AF0C89">
        <w:rPr>
          <w:sz w:val="24"/>
          <w:szCs w:val="24"/>
        </w:rPr>
        <w:t>) Vozila</w:t>
      </w:r>
    </w:p>
    <w:p w:rsidR="00FB452A" w:rsidRPr="00AF0C89" w:rsidRDefault="00FB452A" w:rsidP="000907E7">
      <w:pPr>
        <w:pStyle w:val="Odlomakpopisa"/>
        <w:ind w:left="0"/>
        <w:jc w:val="both"/>
        <w:rPr>
          <w:sz w:val="24"/>
          <w:szCs w:val="24"/>
        </w:rPr>
      </w:pPr>
    </w:p>
    <w:p w:rsidR="006F2190" w:rsidRPr="00AF0C89" w:rsidRDefault="006F2190" w:rsidP="000907E7">
      <w:pPr>
        <w:pStyle w:val="Odlomakpopisa"/>
        <w:ind w:left="0"/>
        <w:jc w:val="both"/>
        <w:rPr>
          <w:sz w:val="24"/>
          <w:szCs w:val="24"/>
        </w:rPr>
      </w:pPr>
      <w:r w:rsidRPr="00AF0C89">
        <w:rPr>
          <w:sz w:val="24"/>
          <w:szCs w:val="24"/>
        </w:rPr>
        <w:t>Društvo nije imalo vozila u vlasništvu.</w:t>
      </w:r>
    </w:p>
    <w:p w:rsidR="000907E7" w:rsidRPr="00AF0C89" w:rsidRDefault="000907E7" w:rsidP="000907E7">
      <w:pPr>
        <w:pStyle w:val="Odlomakpopisa"/>
        <w:ind w:left="0"/>
        <w:jc w:val="both"/>
        <w:rPr>
          <w:sz w:val="24"/>
          <w:szCs w:val="24"/>
        </w:rPr>
      </w:pPr>
    </w:p>
    <w:p w:rsidR="000907E7" w:rsidRPr="00AF0C89" w:rsidRDefault="000907E7" w:rsidP="000907E7">
      <w:pPr>
        <w:pStyle w:val="Odlomakpopisa"/>
        <w:ind w:left="0"/>
        <w:jc w:val="both"/>
        <w:rPr>
          <w:sz w:val="24"/>
          <w:szCs w:val="24"/>
        </w:rPr>
      </w:pPr>
    </w:p>
    <w:p w:rsidR="000907E7" w:rsidRPr="00AF0C89" w:rsidRDefault="00163B56" w:rsidP="000907E7">
      <w:pPr>
        <w:widowControl w:val="0"/>
        <w:spacing w:after="178" w:line="200" w:lineRule="exact"/>
        <w:ind w:left="40"/>
        <w:jc w:val="center"/>
        <w:rPr>
          <w:rFonts w:eastAsia="Arial Unicode MS"/>
          <w:sz w:val="24"/>
          <w:szCs w:val="24"/>
          <w:lang w:val="hr-HR" w:eastAsia="hr-HR" w:bidi="hr-HR"/>
        </w:rPr>
      </w:pPr>
      <w:r w:rsidRPr="00AF0C89">
        <w:rPr>
          <w:rFonts w:eastAsia="Arial Unicode MS"/>
          <w:sz w:val="24"/>
          <w:szCs w:val="24"/>
          <w:lang w:val="hr-HR" w:eastAsia="hr-HR" w:bidi="hr-HR"/>
        </w:rPr>
        <w:t>h</w:t>
      </w:r>
      <w:r w:rsidR="000907E7" w:rsidRPr="00AF0C89">
        <w:rPr>
          <w:rFonts w:eastAsia="Arial Unicode MS"/>
          <w:sz w:val="24"/>
          <w:szCs w:val="24"/>
          <w:lang w:val="hr-HR" w:eastAsia="hr-HR" w:bidi="hr-HR"/>
        </w:rPr>
        <w:t>) S p o r o v i</w:t>
      </w:r>
      <w:r w:rsidR="00922AD3" w:rsidRPr="00AF0C89">
        <w:rPr>
          <w:rFonts w:eastAsia="Arial Unicode MS"/>
          <w:sz w:val="24"/>
          <w:szCs w:val="24"/>
          <w:lang w:val="hr-HR" w:eastAsia="hr-HR" w:bidi="hr-HR"/>
        </w:rPr>
        <w:t xml:space="preserve"> </w:t>
      </w:r>
    </w:p>
    <w:p w:rsidR="004C12AB" w:rsidRPr="00AF0C89" w:rsidRDefault="000907E7" w:rsidP="00BC346A">
      <w:pPr>
        <w:widowControl w:val="0"/>
        <w:spacing w:line="230" w:lineRule="exact"/>
        <w:jc w:val="both"/>
        <w:rPr>
          <w:rFonts w:eastAsia="Arial Unicode MS"/>
          <w:sz w:val="24"/>
          <w:szCs w:val="24"/>
          <w:lang w:val="hr-HR" w:eastAsia="hr-HR" w:bidi="hr-HR"/>
        </w:rPr>
      </w:pPr>
      <w:r w:rsidRPr="00AF0C89">
        <w:rPr>
          <w:rFonts w:eastAsia="Arial Unicode MS"/>
          <w:sz w:val="24"/>
          <w:szCs w:val="24"/>
          <w:lang w:val="hr-HR" w:eastAsia="hr-HR" w:bidi="hr-HR"/>
        </w:rPr>
        <w:t>Radi utvrđenja osnovanosti osporavanja tražbine Republike Hrvatske je pokrenut parnični postupak</w:t>
      </w:r>
      <w:r w:rsidR="00BC346A" w:rsidRPr="00AF0C89">
        <w:rPr>
          <w:rFonts w:eastAsia="Arial Unicode MS"/>
          <w:sz w:val="24"/>
          <w:szCs w:val="24"/>
          <w:lang w:val="hr-HR" w:eastAsia="hr-HR" w:bidi="hr-HR"/>
        </w:rPr>
        <w:t xml:space="preserve">. Republika Hrvatska </w:t>
      </w:r>
      <w:r w:rsidR="007B725A">
        <w:rPr>
          <w:rFonts w:eastAsia="Arial Unicode MS"/>
          <w:sz w:val="24"/>
          <w:szCs w:val="24"/>
          <w:lang w:val="hr-HR" w:eastAsia="hr-HR" w:bidi="hr-HR"/>
        </w:rPr>
        <w:t>je</w:t>
      </w:r>
      <w:r w:rsidR="00BC346A" w:rsidRPr="00AF0C89">
        <w:rPr>
          <w:rFonts w:eastAsia="Arial Unicode MS"/>
          <w:sz w:val="24"/>
          <w:szCs w:val="24"/>
          <w:lang w:val="hr-HR" w:eastAsia="hr-HR" w:bidi="hr-HR"/>
        </w:rPr>
        <w:t xml:space="preserve"> prizna</w:t>
      </w:r>
      <w:r w:rsidR="007B725A">
        <w:rPr>
          <w:rFonts w:eastAsia="Arial Unicode MS"/>
          <w:sz w:val="24"/>
          <w:szCs w:val="24"/>
          <w:lang w:val="hr-HR" w:eastAsia="hr-HR" w:bidi="hr-HR"/>
        </w:rPr>
        <w:t>la</w:t>
      </w:r>
      <w:r w:rsidR="00BC346A" w:rsidRPr="00AF0C89">
        <w:rPr>
          <w:rFonts w:eastAsia="Arial Unicode MS"/>
          <w:sz w:val="24"/>
          <w:szCs w:val="24"/>
          <w:lang w:val="hr-HR" w:eastAsia="hr-HR" w:bidi="hr-HR"/>
        </w:rPr>
        <w:t xml:space="preserve"> tužbeni </w:t>
      </w:r>
      <w:r w:rsidRPr="00AF0C89">
        <w:rPr>
          <w:rFonts w:eastAsia="Arial Unicode MS"/>
          <w:sz w:val="24"/>
          <w:szCs w:val="24"/>
          <w:lang w:val="hr-HR" w:eastAsia="hr-HR" w:bidi="hr-HR"/>
        </w:rPr>
        <w:t>zahtjev.</w:t>
      </w:r>
      <w:r w:rsidR="00FB452A" w:rsidRPr="00AF0C89">
        <w:rPr>
          <w:rFonts w:eastAsia="Arial Unicode MS"/>
          <w:sz w:val="24"/>
          <w:szCs w:val="24"/>
          <w:lang w:val="hr-HR" w:eastAsia="hr-HR" w:bidi="hr-HR"/>
        </w:rPr>
        <w:t xml:space="preserve"> </w:t>
      </w:r>
    </w:p>
    <w:p w:rsidR="000907E7" w:rsidRPr="00AF0C89" w:rsidRDefault="00BC346A" w:rsidP="00BC346A">
      <w:pPr>
        <w:widowControl w:val="0"/>
        <w:spacing w:line="230" w:lineRule="exact"/>
        <w:jc w:val="both"/>
        <w:rPr>
          <w:rFonts w:eastAsia="Arial Unicode MS"/>
          <w:sz w:val="24"/>
          <w:szCs w:val="24"/>
          <w:lang w:val="hr-HR" w:eastAsia="hr-HR" w:bidi="hr-HR"/>
        </w:rPr>
      </w:pPr>
      <w:r w:rsidRPr="00AF0C89">
        <w:rPr>
          <w:rFonts w:eastAsia="Arial Unicode MS"/>
          <w:sz w:val="24"/>
          <w:szCs w:val="24"/>
          <w:lang w:val="hr-HR" w:eastAsia="hr-HR" w:bidi="hr-HR"/>
        </w:rPr>
        <w:br/>
        <w:t xml:space="preserve">Ostali sporovi koje je vodio DMS su prekinuti uslijed pokretanja stečajnog postupka. </w:t>
      </w:r>
    </w:p>
    <w:p w:rsidR="007D05A3" w:rsidRDefault="00BC346A" w:rsidP="00163B56">
      <w:pPr>
        <w:widowControl w:val="0"/>
        <w:spacing w:line="230" w:lineRule="exact"/>
        <w:jc w:val="both"/>
        <w:rPr>
          <w:rFonts w:eastAsia="Arial Unicode MS"/>
          <w:sz w:val="24"/>
          <w:szCs w:val="24"/>
          <w:lang w:val="hr-HR" w:eastAsia="hr-HR" w:bidi="hr-HR"/>
        </w:rPr>
      </w:pPr>
      <w:r w:rsidRPr="00AF0C89">
        <w:rPr>
          <w:rFonts w:eastAsia="Arial Unicode MS"/>
          <w:sz w:val="24"/>
          <w:szCs w:val="24"/>
          <w:lang w:val="hr-HR" w:eastAsia="hr-HR" w:bidi="hr-HR"/>
        </w:rPr>
        <w:t>Biti će predložena obnova postupaka u procesima gdje je DMS bio tužitelj.</w:t>
      </w:r>
    </w:p>
    <w:p w:rsidR="007D05A3" w:rsidRDefault="007D05A3" w:rsidP="00163B56">
      <w:pPr>
        <w:widowControl w:val="0"/>
        <w:spacing w:line="230" w:lineRule="exact"/>
        <w:jc w:val="both"/>
        <w:rPr>
          <w:rFonts w:eastAsia="Arial Unicode MS"/>
          <w:sz w:val="24"/>
          <w:szCs w:val="24"/>
          <w:lang w:val="hr-HR" w:eastAsia="hr-HR" w:bidi="hr-HR"/>
        </w:rPr>
      </w:pPr>
    </w:p>
    <w:p w:rsidR="00B13A7B" w:rsidRDefault="007D05A3" w:rsidP="00163B56">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 xml:space="preserve">Uložen je prigovor protiv dva ovršna javnobilježnička prijedloga koje je podnijelo odvjetničko društvo Hanžeković. </w:t>
      </w:r>
    </w:p>
    <w:p w:rsidR="0072113F" w:rsidRPr="00AF0C89" w:rsidRDefault="00B13A7B" w:rsidP="00163B56">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Za te pravne radnje nisam angažirao odvjetnika.</w:t>
      </w:r>
      <w:r w:rsidR="0072113F" w:rsidRPr="00AF0C89">
        <w:rPr>
          <w:rFonts w:eastAsia="Arial Unicode MS"/>
          <w:sz w:val="24"/>
          <w:szCs w:val="24"/>
          <w:lang w:val="hr-HR" w:eastAsia="hr-HR" w:bidi="hr-HR"/>
        </w:rPr>
        <w:br w:type="page"/>
      </w:r>
    </w:p>
    <w:p w:rsidR="000907E7" w:rsidRPr="00AF0C89" w:rsidRDefault="005A1370" w:rsidP="000907E7">
      <w:pPr>
        <w:widowControl w:val="0"/>
        <w:spacing w:line="230" w:lineRule="exact"/>
        <w:jc w:val="center"/>
        <w:rPr>
          <w:rFonts w:eastAsia="Arial Unicode MS"/>
          <w:sz w:val="24"/>
          <w:szCs w:val="24"/>
          <w:lang w:val="hr-HR" w:eastAsia="hr-HR" w:bidi="hr-HR"/>
        </w:rPr>
      </w:pPr>
      <w:r w:rsidRPr="00AF0C89">
        <w:rPr>
          <w:rFonts w:eastAsia="Arial Unicode MS"/>
          <w:sz w:val="24"/>
          <w:szCs w:val="24"/>
          <w:lang w:val="hr-HR" w:eastAsia="hr-HR" w:bidi="hr-HR"/>
        </w:rPr>
        <w:lastRenderedPageBreak/>
        <w:t>d</w:t>
      </w:r>
      <w:r w:rsidR="000907E7" w:rsidRPr="00AF0C89">
        <w:rPr>
          <w:rFonts w:eastAsia="Arial Unicode MS"/>
          <w:sz w:val="24"/>
          <w:szCs w:val="24"/>
          <w:lang w:val="hr-HR" w:eastAsia="hr-HR" w:bidi="hr-HR"/>
        </w:rPr>
        <w:t>)   P r i h o d i   i   r a s h o d i</w:t>
      </w:r>
      <w:r w:rsidR="00F369E6">
        <w:rPr>
          <w:rFonts w:eastAsia="Arial Unicode MS"/>
          <w:sz w:val="24"/>
          <w:szCs w:val="24"/>
          <w:lang w:val="hr-HR" w:eastAsia="hr-HR" w:bidi="hr-HR"/>
        </w:rPr>
        <w:t xml:space="preserve"> od 10.11.2015.</w:t>
      </w:r>
    </w:p>
    <w:p w:rsidR="0072113F" w:rsidRPr="00AF0C89" w:rsidRDefault="0072113F" w:rsidP="00FB452A">
      <w:pPr>
        <w:widowControl w:val="0"/>
        <w:spacing w:line="230" w:lineRule="exact"/>
        <w:jc w:val="both"/>
        <w:rPr>
          <w:rFonts w:eastAsia="Arial Unicode MS"/>
          <w:sz w:val="24"/>
          <w:szCs w:val="24"/>
          <w:lang w:val="hr-HR" w:eastAsia="hr-HR" w:bidi="hr-HR"/>
        </w:rPr>
      </w:pPr>
    </w:p>
    <w:tbl>
      <w:tblPr>
        <w:tblW w:w="11624"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559"/>
        <w:gridCol w:w="2977"/>
        <w:gridCol w:w="4252"/>
      </w:tblGrid>
      <w:tr w:rsidR="0072113F" w:rsidRPr="00AF0C89" w:rsidTr="009D6A13">
        <w:trPr>
          <w:cantSplit/>
          <w:trHeight w:val="300"/>
          <w:tblHeader/>
        </w:trPr>
        <w:tc>
          <w:tcPr>
            <w:tcW w:w="1418" w:type="dxa"/>
            <w:shd w:val="clear" w:color="auto" w:fill="BFBFBF" w:themeFill="background1" w:themeFillShade="BF"/>
            <w:noWrap/>
            <w:vAlign w:val="bottom"/>
            <w:hideMark/>
          </w:tcPr>
          <w:p w:rsidR="0072113F" w:rsidRPr="0072113F" w:rsidRDefault="0072113F" w:rsidP="0072113F">
            <w:pPr>
              <w:rPr>
                <w:b/>
                <w:bCs/>
                <w:sz w:val="24"/>
                <w:szCs w:val="24"/>
                <w:lang w:val="hr-HR" w:eastAsia="hr-HR"/>
              </w:rPr>
            </w:pPr>
            <w:r w:rsidRPr="0072113F">
              <w:rPr>
                <w:b/>
                <w:bCs/>
                <w:sz w:val="24"/>
                <w:szCs w:val="24"/>
                <w:lang w:val="hr-HR" w:eastAsia="hr-HR"/>
              </w:rPr>
              <w:t>DATUM</w:t>
            </w:r>
          </w:p>
        </w:tc>
        <w:tc>
          <w:tcPr>
            <w:tcW w:w="1418" w:type="dxa"/>
            <w:shd w:val="clear" w:color="auto" w:fill="BFBFBF" w:themeFill="background1" w:themeFillShade="BF"/>
            <w:noWrap/>
            <w:vAlign w:val="bottom"/>
            <w:hideMark/>
          </w:tcPr>
          <w:p w:rsidR="0072113F" w:rsidRPr="0072113F" w:rsidRDefault="0072113F" w:rsidP="0072113F">
            <w:pPr>
              <w:rPr>
                <w:b/>
                <w:bCs/>
                <w:sz w:val="24"/>
                <w:szCs w:val="24"/>
                <w:lang w:val="hr-HR" w:eastAsia="hr-HR"/>
              </w:rPr>
            </w:pPr>
            <w:r w:rsidRPr="0072113F">
              <w:rPr>
                <w:b/>
                <w:bCs/>
                <w:sz w:val="24"/>
                <w:szCs w:val="24"/>
                <w:lang w:val="hr-HR" w:eastAsia="hr-HR"/>
              </w:rPr>
              <w:t>DUGOVNI</w:t>
            </w:r>
          </w:p>
        </w:tc>
        <w:tc>
          <w:tcPr>
            <w:tcW w:w="1559" w:type="dxa"/>
            <w:shd w:val="clear" w:color="auto" w:fill="BFBFBF" w:themeFill="background1" w:themeFillShade="BF"/>
            <w:noWrap/>
            <w:vAlign w:val="bottom"/>
            <w:hideMark/>
          </w:tcPr>
          <w:p w:rsidR="0072113F" w:rsidRPr="0072113F" w:rsidRDefault="0072113F" w:rsidP="0072113F">
            <w:pPr>
              <w:rPr>
                <w:b/>
                <w:bCs/>
                <w:sz w:val="24"/>
                <w:szCs w:val="24"/>
                <w:lang w:val="hr-HR" w:eastAsia="hr-HR"/>
              </w:rPr>
            </w:pPr>
            <w:r w:rsidRPr="0072113F">
              <w:rPr>
                <w:b/>
                <w:bCs/>
                <w:sz w:val="24"/>
                <w:szCs w:val="24"/>
                <w:lang w:val="hr-HR" w:eastAsia="hr-HR"/>
              </w:rPr>
              <w:t>POTRAŽNI</w:t>
            </w:r>
          </w:p>
        </w:tc>
        <w:tc>
          <w:tcPr>
            <w:tcW w:w="2977" w:type="dxa"/>
            <w:shd w:val="clear" w:color="auto" w:fill="BFBFBF" w:themeFill="background1" w:themeFillShade="BF"/>
            <w:noWrap/>
            <w:vAlign w:val="bottom"/>
            <w:hideMark/>
          </w:tcPr>
          <w:p w:rsidR="0072113F" w:rsidRPr="0072113F" w:rsidRDefault="0072113F" w:rsidP="0072113F">
            <w:pPr>
              <w:rPr>
                <w:b/>
                <w:bCs/>
                <w:sz w:val="24"/>
                <w:szCs w:val="24"/>
                <w:lang w:val="hr-HR" w:eastAsia="hr-HR"/>
              </w:rPr>
            </w:pPr>
            <w:r w:rsidRPr="0072113F">
              <w:rPr>
                <w:b/>
                <w:bCs/>
                <w:sz w:val="24"/>
                <w:szCs w:val="24"/>
                <w:lang w:val="hr-HR" w:eastAsia="hr-HR"/>
              </w:rPr>
              <w:t>KORISNIK</w:t>
            </w:r>
          </w:p>
        </w:tc>
        <w:tc>
          <w:tcPr>
            <w:tcW w:w="4252" w:type="dxa"/>
            <w:shd w:val="clear" w:color="auto" w:fill="BFBFBF" w:themeFill="background1" w:themeFillShade="BF"/>
            <w:noWrap/>
            <w:vAlign w:val="bottom"/>
            <w:hideMark/>
          </w:tcPr>
          <w:p w:rsidR="0072113F" w:rsidRPr="0072113F" w:rsidRDefault="0072113F" w:rsidP="0072113F">
            <w:pPr>
              <w:rPr>
                <w:b/>
                <w:bCs/>
                <w:sz w:val="24"/>
                <w:szCs w:val="24"/>
                <w:lang w:val="hr-HR" w:eastAsia="hr-HR"/>
              </w:rPr>
            </w:pPr>
            <w:r w:rsidRPr="0072113F">
              <w:rPr>
                <w:b/>
                <w:bCs/>
                <w:sz w:val="24"/>
                <w:szCs w:val="24"/>
                <w:lang w:val="hr-HR" w:eastAsia="hr-HR"/>
              </w:rPr>
              <w:t>SVRHA</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10.11.2015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101,40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Zagrebačka banka d.d.</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Naplata naknade po fakturi od 31.10.2015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13.11.2015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341,00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Zor prodaja i distribucija d.o.o.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po predračunu br.2 od 12.11.2015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13.11.2015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7.000,00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Pejaković Boris</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predračuna br.1</w:t>
            </w:r>
          </w:p>
        </w:tc>
      </w:tr>
      <w:tr w:rsidR="00FC103B" w:rsidRPr="00AF0C89" w:rsidTr="008B4703">
        <w:trPr>
          <w:cantSplit/>
          <w:trHeight w:val="6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13.11.2015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22.511,59</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Sportina d.o.o.</w:t>
            </w:r>
          </w:p>
        </w:tc>
        <w:tc>
          <w:tcPr>
            <w:tcW w:w="4252" w:type="dxa"/>
            <w:shd w:val="clear" w:color="auto" w:fill="auto"/>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po PSN 06/18</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18.11.2015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2.500,00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Business for you d.o.o. Zagreb</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Knjigovodstvene usluge za 10-2015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30.11.2015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1.100,00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Ivan Pavlek</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Dražba</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30.11.2015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150,00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 xml:space="preserve">Igor Žaja </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Uplata za artikal pod rednim br.31 (ladičar)</w:t>
            </w:r>
          </w:p>
        </w:tc>
      </w:tr>
      <w:tr w:rsidR="00FC103B" w:rsidRPr="00AF0C89" w:rsidTr="008B4703">
        <w:trPr>
          <w:cantSplit/>
          <w:trHeight w:val="6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1.000,00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Business for you d.o.o. Zagreb</w:t>
            </w:r>
          </w:p>
        </w:tc>
        <w:tc>
          <w:tcPr>
            <w:tcW w:w="4252" w:type="dxa"/>
            <w:shd w:val="clear" w:color="auto" w:fill="auto"/>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Knjigovodstvene usluge za 11-2015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4.12.2015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200,00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Državni proračun RH</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Povrv-6013/2015 ts zg</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4.12.2015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500,00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Državni proračun RH</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Povrv-6012/2015 ts zg</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10.12.2015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95,10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Zagrebačka banka d.d.</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Naplata naknade po fakturi od 30.11.2015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15.12.2015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22.511,59</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Sportina d.o.o.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po PSN 10/18</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15.12.2015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194.309,62</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Iskon internet d.d.</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Uplata po računima iz 2014-e</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15.12.2015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1.690,00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Inoprem d.o.o. za građenje, proizvod</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računa br.5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18.12.2015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966,00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Dario Riđan</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Uplata za stolove, ladičar i stolicu</w:t>
            </w:r>
          </w:p>
        </w:tc>
      </w:tr>
      <w:tr w:rsidR="00FC103B" w:rsidRPr="00AF0C89" w:rsidTr="008B4703">
        <w:trPr>
          <w:cantSplit/>
          <w:trHeight w:val="6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24.12.2015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451,00</w:t>
            </w:r>
          </w:p>
        </w:tc>
        <w:tc>
          <w:tcPr>
            <w:tcW w:w="2977" w:type="dxa"/>
            <w:shd w:val="clear" w:color="auto" w:fill="auto"/>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Saša Pavlaković</w:t>
            </w:r>
          </w:p>
        </w:tc>
        <w:tc>
          <w:tcPr>
            <w:tcW w:w="4252" w:type="dxa"/>
            <w:shd w:val="clear" w:color="auto" w:fill="auto"/>
            <w:noWrap/>
            <w:hideMark/>
          </w:tcPr>
          <w:p w:rsidR="00FC103B" w:rsidRDefault="00FC103B" w:rsidP="00FC103B">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prema računu br.7 od 15.12.2015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30.12.2015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3.000,00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Projekt Ilica d.o.o.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Najam za 11 i 12/2015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30.12.2015</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11.450,75</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Vanda Audit d.o.o.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Usluge revizije</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01.01.2016</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901,67</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Zagrebačka banka</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Pripis kamate</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04.01.2016</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2.528,00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Projekt Ilica d.o.o.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prema ugovoru o prijenosu potraživanja</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07.01.2016</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1.000,00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Business for you d.o.o. Zagreb</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Knjigovodstvene usluge 11/2015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10.01.2016</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156,10</w:t>
            </w: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Zagrebačka banka d.d.</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Naplata naknade po fakturi od 31.12.2015</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15.1.2016</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22.511,59</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Sportina d.o.o.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po PSN 11/18</w:t>
            </w:r>
          </w:p>
        </w:tc>
      </w:tr>
      <w:tr w:rsidR="00FC103B" w:rsidRPr="00AF0C89" w:rsidTr="008B4703">
        <w:trPr>
          <w:cantSplit/>
          <w:trHeight w:val="300"/>
          <w:tblHeader/>
        </w:trPr>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18.1.2016</w:t>
            </w:r>
          </w:p>
        </w:tc>
        <w:tc>
          <w:tcPr>
            <w:tcW w:w="1418"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p>
        </w:tc>
        <w:tc>
          <w:tcPr>
            <w:tcW w:w="1559"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700,00</w:t>
            </w:r>
          </w:p>
        </w:tc>
        <w:tc>
          <w:tcPr>
            <w:tcW w:w="2977"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Davor Guvo</w:t>
            </w:r>
          </w:p>
        </w:tc>
        <w:tc>
          <w:tcPr>
            <w:tcW w:w="4252" w:type="dxa"/>
            <w:shd w:val="clear" w:color="auto" w:fill="auto"/>
            <w:noWrap/>
            <w:hideMark/>
          </w:tcPr>
          <w:p w:rsidR="00FC103B" w:rsidRDefault="00FC103B" w:rsidP="008B4703">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Plaćanje računa br.8</w:t>
            </w:r>
          </w:p>
        </w:tc>
      </w:tr>
      <w:tr w:rsidR="00FC103B" w:rsidRPr="00AF0C89" w:rsidTr="004424EE">
        <w:trPr>
          <w:cantSplit/>
          <w:trHeight w:val="347"/>
          <w:tblHeader/>
        </w:trPr>
        <w:tc>
          <w:tcPr>
            <w:tcW w:w="1418" w:type="dxa"/>
            <w:shd w:val="clear" w:color="auto" w:fill="auto"/>
            <w:noWrap/>
            <w:vAlign w:val="bottom"/>
            <w:hideMark/>
          </w:tcPr>
          <w:p w:rsidR="00FC103B" w:rsidRPr="0072113F" w:rsidRDefault="00FC103B" w:rsidP="0072113F">
            <w:pPr>
              <w:jc w:val="right"/>
              <w:rPr>
                <w:sz w:val="24"/>
                <w:szCs w:val="24"/>
                <w:lang w:val="hr-HR" w:eastAsia="hr-HR"/>
              </w:rPr>
            </w:pPr>
          </w:p>
        </w:tc>
        <w:tc>
          <w:tcPr>
            <w:tcW w:w="1418" w:type="dxa"/>
            <w:shd w:val="clear" w:color="auto" w:fill="auto"/>
            <w:noWrap/>
            <w:vAlign w:val="bottom"/>
            <w:hideMark/>
          </w:tcPr>
          <w:p w:rsidR="00FC103B" w:rsidRPr="0072113F" w:rsidRDefault="00FC103B" w:rsidP="0072113F">
            <w:pPr>
              <w:jc w:val="right"/>
              <w:rPr>
                <w:sz w:val="24"/>
                <w:szCs w:val="24"/>
                <w:lang w:val="hr-HR" w:eastAsia="hr-HR"/>
              </w:rPr>
            </w:pPr>
          </w:p>
        </w:tc>
        <w:tc>
          <w:tcPr>
            <w:tcW w:w="1559" w:type="dxa"/>
            <w:shd w:val="clear" w:color="auto" w:fill="auto"/>
            <w:noWrap/>
            <w:vAlign w:val="bottom"/>
            <w:hideMark/>
          </w:tcPr>
          <w:p w:rsidR="00FC103B" w:rsidRPr="0072113F" w:rsidRDefault="00FC103B" w:rsidP="0072113F">
            <w:pPr>
              <w:rPr>
                <w:sz w:val="24"/>
                <w:szCs w:val="24"/>
                <w:lang w:val="hr-HR" w:eastAsia="hr-HR"/>
              </w:rPr>
            </w:pPr>
          </w:p>
        </w:tc>
        <w:tc>
          <w:tcPr>
            <w:tcW w:w="2977" w:type="dxa"/>
            <w:shd w:val="clear" w:color="auto" w:fill="auto"/>
            <w:vAlign w:val="bottom"/>
            <w:hideMark/>
          </w:tcPr>
          <w:p w:rsidR="00FC103B" w:rsidRPr="0072113F" w:rsidRDefault="00FC103B" w:rsidP="0072113F">
            <w:pPr>
              <w:rPr>
                <w:sz w:val="24"/>
                <w:szCs w:val="24"/>
                <w:lang w:val="hr-HR" w:eastAsia="hr-HR"/>
              </w:rPr>
            </w:pPr>
          </w:p>
        </w:tc>
        <w:tc>
          <w:tcPr>
            <w:tcW w:w="4252" w:type="dxa"/>
            <w:shd w:val="clear" w:color="auto" w:fill="auto"/>
            <w:noWrap/>
            <w:vAlign w:val="bottom"/>
            <w:hideMark/>
          </w:tcPr>
          <w:p w:rsidR="00FC103B" w:rsidRPr="0072113F" w:rsidRDefault="00FC103B" w:rsidP="0072113F">
            <w:pPr>
              <w:rPr>
                <w:sz w:val="24"/>
                <w:szCs w:val="24"/>
                <w:lang w:val="hr-HR" w:eastAsia="hr-HR"/>
              </w:rPr>
            </w:pPr>
          </w:p>
        </w:tc>
      </w:tr>
    </w:tbl>
    <w:p w:rsidR="00F369E6" w:rsidRDefault="0095651A" w:rsidP="001D496E">
      <w:pPr>
        <w:pStyle w:val="Odlomakpopisa"/>
        <w:ind w:left="709"/>
        <w:jc w:val="both"/>
        <w:rPr>
          <w:sz w:val="24"/>
          <w:szCs w:val="24"/>
        </w:rPr>
      </w:pP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p>
    <w:p w:rsidR="00F369E6" w:rsidRDefault="00F369E6" w:rsidP="001D496E">
      <w:pPr>
        <w:pStyle w:val="Odlomakpopisa"/>
        <w:ind w:left="709"/>
        <w:jc w:val="both"/>
        <w:rPr>
          <w:sz w:val="24"/>
          <w:szCs w:val="24"/>
        </w:rPr>
      </w:pPr>
    </w:p>
    <w:p w:rsidR="0095651A" w:rsidRPr="00AF0C89" w:rsidRDefault="0095651A" w:rsidP="00F369E6">
      <w:pPr>
        <w:pStyle w:val="Odlomakpopisa"/>
        <w:ind w:left="709"/>
        <w:jc w:val="right"/>
        <w:rPr>
          <w:sz w:val="24"/>
          <w:szCs w:val="24"/>
        </w:rPr>
      </w:pPr>
      <w:r w:rsidRPr="00AF0C89">
        <w:rPr>
          <w:sz w:val="24"/>
          <w:szCs w:val="24"/>
        </w:rPr>
        <w:t>stečajni upravitelj</w:t>
      </w:r>
    </w:p>
    <w:p w:rsidR="00BC346A" w:rsidRPr="00AF0C89" w:rsidRDefault="00BC346A" w:rsidP="001D496E">
      <w:pPr>
        <w:pStyle w:val="Odlomakpopisa"/>
        <w:ind w:left="709"/>
        <w:jc w:val="both"/>
        <w:rPr>
          <w:sz w:val="24"/>
          <w:szCs w:val="24"/>
        </w:rPr>
      </w:pPr>
    </w:p>
    <w:p w:rsidR="0095651A" w:rsidRPr="00AF0C89" w:rsidRDefault="0095651A" w:rsidP="00F369E6">
      <w:pPr>
        <w:jc w:val="right"/>
        <w:rPr>
          <w:rFonts w:eastAsia="Calibri"/>
          <w:sz w:val="24"/>
          <w:szCs w:val="24"/>
          <w:lang w:val="hr-HR"/>
        </w:rPr>
      </w:pP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rFonts w:eastAsia="Calibri"/>
          <w:sz w:val="24"/>
          <w:szCs w:val="24"/>
          <w:lang w:val="hr-HR"/>
        </w:rPr>
        <w:t xml:space="preserve">Ante </w:t>
      </w:r>
      <w:r w:rsidR="00BC346A" w:rsidRPr="00AF0C89">
        <w:rPr>
          <w:rFonts w:eastAsia="Calibri"/>
          <w:sz w:val="24"/>
          <w:szCs w:val="24"/>
          <w:lang w:val="hr-HR"/>
        </w:rPr>
        <w:t>Majić,univ. Spec. Oec.</w:t>
      </w:r>
    </w:p>
    <w:p w:rsidR="00670D39" w:rsidRDefault="00982F78" w:rsidP="0095651A">
      <w:pPr>
        <w:pStyle w:val="Odlomakpopisa"/>
        <w:ind w:left="0"/>
        <w:jc w:val="both"/>
        <w:rPr>
          <w:sz w:val="24"/>
          <w:szCs w:val="24"/>
        </w:rPr>
      </w:pPr>
      <w:r>
        <w:rPr>
          <w:sz w:val="24"/>
          <w:szCs w:val="24"/>
        </w:rPr>
        <w:t>U Zagrebu, 15.02</w:t>
      </w:r>
      <w:r w:rsidR="0095651A" w:rsidRPr="00AF0C89">
        <w:rPr>
          <w:sz w:val="24"/>
          <w:szCs w:val="24"/>
        </w:rPr>
        <w:t>.2015. godine</w:t>
      </w:r>
    </w:p>
    <w:p w:rsidR="00670D39" w:rsidRDefault="00670D39">
      <w:pPr>
        <w:spacing w:after="200" w:line="276" w:lineRule="auto"/>
        <w:rPr>
          <w:sz w:val="24"/>
          <w:szCs w:val="24"/>
        </w:rPr>
      </w:pPr>
      <w:r>
        <w:rPr>
          <w:sz w:val="24"/>
          <w:szCs w:val="24"/>
        </w:rPr>
        <w:br w:type="page"/>
      </w:r>
    </w:p>
    <w:p w:rsidR="005904A1" w:rsidRPr="007D05A3" w:rsidRDefault="005904A1" w:rsidP="0095651A">
      <w:pPr>
        <w:pStyle w:val="Odlomakpopisa"/>
        <w:ind w:left="0"/>
        <w:jc w:val="both"/>
        <w:rPr>
          <w:b/>
          <w:sz w:val="24"/>
          <w:szCs w:val="24"/>
          <w:u w:val="single"/>
        </w:rPr>
      </w:pPr>
      <w:r w:rsidRPr="007D05A3">
        <w:rPr>
          <w:b/>
          <w:sz w:val="24"/>
          <w:szCs w:val="24"/>
          <w:u w:val="single"/>
        </w:rPr>
        <w:lastRenderedPageBreak/>
        <w:t>Prilozi :</w:t>
      </w:r>
    </w:p>
    <w:p w:rsidR="007D05A3" w:rsidRDefault="007D05A3" w:rsidP="0095651A">
      <w:pPr>
        <w:pStyle w:val="Odlomakpopisa"/>
        <w:ind w:left="0"/>
        <w:jc w:val="both"/>
        <w:rPr>
          <w:b/>
          <w:sz w:val="24"/>
          <w:szCs w:val="24"/>
        </w:rPr>
      </w:pPr>
    </w:p>
    <w:p w:rsidR="00CF4658" w:rsidRPr="00CF4658" w:rsidRDefault="00CF4658" w:rsidP="00CF4658">
      <w:pPr>
        <w:pStyle w:val="Odlomakpopisa"/>
        <w:widowControl w:val="0"/>
        <w:numPr>
          <w:ilvl w:val="0"/>
          <w:numId w:val="12"/>
        </w:numPr>
        <w:spacing w:line="227" w:lineRule="exact"/>
        <w:jc w:val="both"/>
        <w:rPr>
          <w:rFonts w:eastAsia="Arial Unicode MS"/>
          <w:sz w:val="24"/>
          <w:szCs w:val="24"/>
          <w:lang w:val="hr-HR" w:eastAsia="hr-HR" w:bidi="hr-HR"/>
        </w:rPr>
      </w:pPr>
      <w:r>
        <w:rPr>
          <w:rFonts w:eastAsia="Arial Unicode MS"/>
          <w:sz w:val="24"/>
          <w:szCs w:val="24"/>
          <w:lang w:val="hr-HR" w:eastAsia="hr-HR" w:bidi="hr-HR"/>
        </w:rPr>
        <w:t>T</w:t>
      </w:r>
      <w:r w:rsidRPr="00CF4658">
        <w:rPr>
          <w:rFonts w:eastAsia="Arial Unicode MS"/>
          <w:sz w:val="24"/>
          <w:szCs w:val="24"/>
          <w:lang w:val="hr-HR" w:eastAsia="hr-HR" w:bidi="hr-HR"/>
        </w:rPr>
        <w:t>užb</w:t>
      </w:r>
      <w:r>
        <w:rPr>
          <w:rFonts w:eastAsia="Arial Unicode MS"/>
          <w:sz w:val="24"/>
          <w:szCs w:val="24"/>
          <w:lang w:val="hr-HR" w:eastAsia="hr-HR" w:bidi="hr-HR"/>
        </w:rPr>
        <w:t>a</w:t>
      </w:r>
      <w:r w:rsidRPr="00CF4658">
        <w:rPr>
          <w:rFonts w:eastAsia="Arial Unicode MS"/>
          <w:sz w:val="24"/>
          <w:szCs w:val="24"/>
          <w:lang w:val="hr-HR" w:eastAsia="hr-HR" w:bidi="hr-HR"/>
        </w:rPr>
        <w:t xml:space="preserve"> društva Miran Dan (opunomoćenik Fran Olujić</w:t>
      </w:r>
      <w:r>
        <w:rPr>
          <w:rFonts w:eastAsia="Arial Unicode MS"/>
          <w:sz w:val="24"/>
          <w:szCs w:val="24"/>
          <w:lang w:val="hr-HR" w:eastAsia="hr-HR" w:bidi="hr-HR"/>
        </w:rPr>
        <w:t>)</w:t>
      </w:r>
      <w:r w:rsidRPr="00CF4658">
        <w:rPr>
          <w:rFonts w:eastAsia="Arial Unicode MS"/>
          <w:sz w:val="24"/>
          <w:szCs w:val="24"/>
          <w:lang w:val="hr-HR" w:eastAsia="hr-HR" w:bidi="hr-HR"/>
        </w:rPr>
        <w:t>.</w:t>
      </w:r>
    </w:p>
    <w:p w:rsidR="005904A1" w:rsidRDefault="005904A1" w:rsidP="00CF4658">
      <w:pPr>
        <w:ind w:left="360"/>
        <w:jc w:val="both"/>
        <w:rPr>
          <w:b/>
          <w:sz w:val="24"/>
          <w:szCs w:val="24"/>
        </w:rPr>
      </w:pPr>
      <w:r>
        <w:object w:dxaOrig="153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0" o:title=""/>
          </v:shape>
          <o:OLEObject Type="Embed" ProgID="AcroExch.Document.11" ShapeID="_x0000_i1025" DrawAspect="Icon" ObjectID="_1517645269" r:id="rId11"/>
        </w:object>
      </w:r>
    </w:p>
    <w:p w:rsidR="00CF4658" w:rsidRPr="00CF4658" w:rsidRDefault="00CF4658" w:rsidP="00CF4658">
      <w:pPr>
        <w:pStyle w:val="Odlomakpopisa"/>
        <w:numPr>
          <w:ilvl w:val="0"/>
          <w:numId w:val="12"/>
        </w:numPr>
        <w:jc w:val="both"/>
        <w:rPr>
          <w:b/>
          <w:sz w:val="24"/>
          <w:szCs w:val="24"/>
        </w:rPr>
      </w:pPr>
      <w:r>
        <w:rPr>
          <w:rFonts w:eastAsia="Arial Unicode MS"/>
          <w:sz w:val="24"/>
          <w:szCs w:val="24"/>
          <w:lang w:val="hr-HR" w:eastAsia="hr-HR" w:bidi="hr-HR"/>
        </w:rPr>
        <w:t>T</w:t>
      </w:r>
      <w:r w:rsidRPr="00CF4658">
        <w:rPr>
          <w:rFonts w:eastAsia="Arial Unicode MS"/>
          <w:sz w:val="24"/>
          <w:szCs w:val="24"/>
          <w:lang w:val="hr-HR" w:eastAsia="hr-HR" w:bidi="hr-HR"/>
        </w:rPr>
        <w:t>užb</w:t>
      </w:r>
      <w:r>
        <w:rPr>
          <w:rFonts w:eastAsia="Arial Unicode MS"/>
          <w:sz w:val="24"/>
          <w:szCs w:val="24"/>
          <w:lang w:val="hr-HR" w:eastAsia="hr-HR" w:bidi="hr-HR"/>
        </w:rPr>
        <w:t>a</w:t>
      </w:r>
      <w:r w:rsidRPr="00CF4658">
        <w:rPr>
          <w:rFonts w:eastAsia="Arial Unicode MS"/>
          <w:sz w:val="24"/>
          <w:szCs w:val="24"/>
          <w:lang w:val="hr-HR" w:eastAsia="hr-HR" w:bidi="hr-HR"/>
        </w:rPr>
        <w:t xml:space="preserve"> Vjesnika</w:t>
      </w:r>
    </w:p>
    <w:p w:rsidR="00CF4658" w:rsidRPr="00CF4658" w:rsidRDefault="00CF4658" w:rsidP="00CF4658">
      <w:pPr>
        <w:pStyle w:val="Odlomakpopisa"/>
        <w:jc w:val="both"/>
        <w:rPr>
          <w:b/>
          <w:sz w:val="24"/>
          <w:szCs w:val="24"/>
        </w:rPr>
      </w:pPr>
      <w:r w:rsidRPr="00486BDB">
        <w:rPr>
          <w:b/>
          <w:sz w:val="24"/>
          <w:szCs w:val="24"/>
        </w:rPr>
        <w:object w:dxaOrig="1531" w:dyaOrig="991">
          <v:shape id="_x0000_i1026" type="#_x0000_t75" style="width:76.5pt;height:49.5pt" o:ole="">
            <v:imagedata r:id="rId12" o:title=""/>
          </v:shape>
          <o:OLEObject Type="Embed" ProgID="AcroExch.Document.11" ShapeID="_x0000_i1026" DrawAspect="Icon" ObjectID="_1517645270" r:id="rId13"/>
        </w:object>
      </w:r>
    </w:p>
    <w:p w:rsidR="00CF4658" w:rsidRPr="00CF4658" w:rsidRDefault="00CF4658" w:rsidP="00CF4658">
      <w:pPr>
        <w:pStyle w:val="Odlomakpopisa"/>
        <w:jc w:val="both"/>
        <w:rPr>
          <w:b/>
          <w:sz w:val="24"/>
          <w:szCs w:val="24"/>
        </w:rPr>
      </w:pPr>
    </w:p>
    <w:p w:rsidR="00CF4658" w:rsidRPr="00CF4658" w:rsidRDefault="00CF4658" w:rsidP="00CF4658">
      <w:pPr>
        <w:pStyle w:val="Odlomakpopisa"/>
        <w:numPr>
          <w:ilvl w:val="0"/>
          <w:numId w:val="12"/>
        </w:numPr>
        <w:jc w:val="both"/>
        <w:rPr>
          <w:b/>
          <w:sz w:val="24"/>
          <w:szCs w:val="24"/>
        </w:rPr>
      </w:pPr>
      <w:r>
        <w:rPr>
          <w:rFonts w:eastAsia="Arial Unicode MS"/>
          <w:sz w:val="24"/>
          <w:szCs w:val="24"/>
          <w:lang w:val="hr-HR" w:eastAsia="hr-HR" w:bidi="hr-HR"/>
        </w:rPr>
        <w:t>P</w:t>
      </w:r>
      <w:r w:rsidRPr="00CF4658">
        <w:rPr>
          <w:rFonts w:eastAsia="Arial Unicode MS"/>
          <w:sz w:val="24"/>
          <w:szCs w:val="24"/>
          <w:lang w:val="hr-HR" w:eastAsia="hr-HR" w:bidi="hr-HR"/>
        </w:rPr>
        <w:t>ravno  mišljenje stečajno</w:t>
      </w:r>
      <w:r>
        <w:rPr>
          <w:rFonts w:eastAsia="Arial Unicode MS"/>
          <w:sz w:val="24"/>
          <w:szCs w:val="24"/>
          <w:lang w:val="hr-HR" w:eastAsia="hr-HR" w:bidi="hr-HR"/>
        </w:rPr>
        <w:t>g</w:t>
      </w:r>
      <w:r w:rsidRPr="00CF4658">
        <w:rPr>
          <w:rFonts w:eastAsia="Arial Unicode MS"/>
          <w:sz w:val="24"/>
          <w:szCs w:val="24"/>
          <w:lang w:val="hr-HR" w:eastAsia="hr-HR" w:bidi="hr-HR"/>
        </w:rPr>
        <w:t xml:space="preserve"> upravitelja društva Miran Dan – Marinka Paića</w:t>
      </w:r>
    </w:p>
    <w:p w:rsidR="00CF4658" w:rsidRDefault="00CF4658" w:rsidP="00CF4658">
      <w:pPr>
        <w:pStyle w:val="Odlomakpopisa"/>
        <w:jc w:val="both"/>
        <w:rPr>
          <w:b/>
          <w:sz w:val="24"/>
          <w:szCs w:val="24"/>
        </w:rPr>
      </w:pPr>
      <w:r w:rsidRPr="00486BDB">
        <w:rPr>
          <w:b/>
          <w:sz w:val="24"/>
          <w:szCs w:val="24"/>
        </w:rPr>
        <w:object w:dxaOrig="1531" w:dyaOrig="991">
          <v:shape id="_x0000_i1027" type="#_x0000_t75" style="width:76.5pt;height:49.5pt" o:ole="">
            <v:imagedata r:id="rId14" o:title=""/>
          </v:shape>
          <o:OLEObject Type="Embed" ProgID="AcroExch.Document.11" ShapeID="_x0000_i1027" DrawAspect="Icon" ObjectID="_1517645271" r:id="rId15"/>
        </w:object>
      </w:r>
    </w:p>
    <w:p w:rsidR="00CF4658" w:rsidRDefault="00CF4658" w:rsidP="00CF4658">
      <w:pPr>
        <w:jc w:val="both"/>
        <w:rPr>
          <w:b/>
          <w:sz w:val="24"/>
          <w:szCs w:val="24"/>
        </w:rPr>
      </w:pPr>
    </w:p>
    <w:p w:rsidR="00CF4658" w:rsidRDefault="00CF4658" w:rsidP="00CF4658">
      <w:pPr>
        <w:pStyle w:val="Odlomakpopisa"/>
        <w:numPr>
          <w:ilvl w:val="0"/>
          <w:numId w:val="12"/>
        </w:numPr>
        <w:jc w:val="both"/>
        <w:rPr>
          <w:sz w:val="24"/>
          <w:szCs w:val="24"/>
        </w:rPr>
      </w:pPr>
      <w:r w:rsidRPr="00CF4658">
        <w:rPr>
          <w:sz w:val="24"/>
          <w:szCs w:val="24"/>
        </w:rPr>
        <w:t>Magma, zahtjev za brisovnicom</w:t>
      </w:r>
    </w:p>
    <w:p w:rsidR="00CF4658" w:rsidRDefault="00CF4658" w:rsidP="00CF4658">
      <w:pPr>
        <w:pStyle w:val="Odlomakpopisa"/>
        <w:jc w:val="both"/>
        <w:rPr>
          <w:sz w:val="24"/>
          <w:szCs w:val="24"/>
        </w:rPr>
      </w:pPr>
      <w:r>
        <w:object w:dxaOrig="1531" w:dyaOrig="991">
          <v:shape id="_x0000_i1028" type="#_x0000_t75" style="width:76.5pt;height:49.5pt" o:ole="">
            <v:imagedata r:id="rId16" o:title=""/>
          </v:shape>
          <o:OLEObject Type="Embed" ProgID="AcroExch.Document.11" ShapeID="_x0000_i1028" DrawAspect="Icon" ObjectID="_1517645272" r:id="rId17"/>
        </w:object>
      </w:r>
    </w:p>
    <w:p w:rsidR="00CF4658" w:rsidRDefault="00CF4658" w:rsidP="00CF4658">
      <w:pPr>
        <w:pStyle w:val="Odlomakpopisa"/>
        <w:jc w:val="both"/>
        <w:rPr>
          <w:sz w:val="24"/>
          <w:szCs w:val="24"/>
        </w:rPr>
      </w:pPr>
    </w:p>
    <w:p w:rsidR="00CF4658" w:rsidRDefault="00F5374C" w:rsidP="00CF4658">
      <w:pPr>
        <w:pStyle w:val="Odlomakpopisa"/>
        <w:numPr>
          <w:ilvl w:val="0"/>
          <w:numId w:val="12"/>
        </w:numPr>
        <w:jc w:val="both"/>
        <w:rPr>
          <w:sz w:val="24"/>
          <w:szCs w:val="24"/>
        </w:rPr>
      </w:pPr>
      <w:r>
        <w:rPr>
          <w:sz w:val="24"/>
          <w:szCs w:val="24"/>
        </w:rPr>
        <w:t>Vlasnički list nekretnine u Baštijanovoj 52a</w:t>
      </w:r>
    </w:p>
    <w:p w:rsidR="00F5374C" w:rsidRDefault="00F5374C" w:rsidP="00F5374C">
      <w:pPr>
        <w:pStyle w:val="Odlomakpopisa"/>
        <w:jc w:val="both"/>
        <w:rPr>
          <w:sz w:val="24"/>
          <w:szCs w:val="24"/>
        </w:rPr>
      </w:pPr>
      <w:r w:rsidRPr="00486BDB">
        <w:rPr>
          <w:sz w:val="24"/>
          <w:szCs w:val="24"/>
        </w:rPr>
        <w:object w:dxaOrig="1531" w:dyaOrig="991">
          <v:shape id="_x0000_i1029" type="#_x0000_t75" style="width:76.5pt;height:49.5pt" o:ole="">
            <v:imagedata r:id="rId18" o:title=""/>
          </v:shape>
          <o:OLEObject Type="Embed" ProgID="AcroExch.Document.11" ShapeID="_x0000_i1029" DrawAspect="Icon" ObjectID="_1517645273" r:id="rId19"/>
        </w:object>
      </w:r>
    </w:p>
    <w:p w:rsidR="00F5374C" w:rsidRDefault="001E29B7" w:rsidP="001E29B7">
      <w:pPr>
        <w:pStyle w:val="Odlomakpopisa"/>
        <w:numPr>
          <w:ilvl w:val="0"/>
          <w:numId w:val="12"/>
        </w:numPr>
        <w:jc w:val="both"/>
        <w:rPr>
          <w:sz w:val="24"/>
          <w:szCs w:val="24"/>
        </w:rPr>
      </w:pPr>
      <w:r w:rsidRPr="001E29B7">
        <w:rPr>
          <w:sz w:val="24"/>
          <w:szCs w:val="24"/>
        </w:rPr>
        <w:t>Prijedlog za otvaranje stečajnog postupka</w:t>
      </w:r>
      <w:r>
        <w:rPr>
          <w:sz w:val="24"/>
          <w:szCs w:val="24"/>
        </w:rPr>
        <w:t xml:space="preserve"> nad Magma d.d.</w:t>
      </w:r>
    </w:p>
    <w:p w:rsidR="001E29B7" w:rsidRDefault="001E29B7" w:rsidP="001E29B7">
      <w:pPr>
        <w:ind w:left="360"/>
        <w:jc w:val="both"/>
        <w:rPr>
          <w:sz w:val="24"/>
          <w:szCs w:val="24"/>
        </w:rPr>
      </w:pPr>
      <w:r w:rsidRPr="00486BDB">
        <w:rPr>
          <w:sz w:val="24"/>
          <w:szCs w:val="24"/>
        </w:rPr>
        <w:object w:dxaOrig="1531" w:dyaOrig="991">
          <v:shape id="_x0000_i1030" type="#_x0000_t75" style="width:76.5pt;height:49.5pt" o:ole="">
            <v:imagedata r:id="rId20" o:title=""/>
          </v:shape>
          <o:OLEObject Type="Embed" ProgID="AcroExch.Document.11" ShapeID="_x0000_i1030" DrawAspect="Icon" ObjectID="_1517645274" r:id="rId21"/>
        </w:object>
      </w:r>
    </w:p>
    <w:p w:rsidR="001E29B7" w:rsidRPr="001E29B7" w:rsidRDefault="001E29B7" w:rsidP="001E29B7">
      <w:pPr>
        <w:ind w:left="360"/>
        <w:jc w:val="both"/>
        <w:rPr>
          <w:sz w:val="24"/>
          <w:szCs w:val="24"/>
        </w:rPr>
      </w:pPr>
    </w:p>
    <w:sectPr w:rsidR="001E29B7" w:rsidRPr="001E29B7" w:rsidSect="00FB452A">
      <w:pgSz w:w="11906" w:h="16838"/>
      <w:pgMar w:top="1418" w:right="1417" w:bottom="127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751B" w:rsidRDefault="0012751B" w:rsidP="00AF0C89">
      <w:r>
        <w:separator/>
      </w:r>
    </w:p>
  </w:endnote>
  <w:endnote w:type="continuationSeparator" w:id="0">
    <w:p w:rsidR="0012751B" w:rsidRDefault="0012751B" w:rsidP="00AF0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66382"/>
      <w:docPartObj>
        <w:docPartGallery w:val="Page Numbers (Bottom of Page)"/>
        <w:docPartUnique/>
      </w:docPartObj>
    </w:sdtPr>
    <w:sdtEndPr/>
    <w:sdtContent>
      <w:p w:rsidR="008B4703" w:rsidRDefault="0012751B">
        <w:pPr>
          <w:pStyle w:val="Podnoje"/>
          <w:jc w:val="right"/>
        </w:pPr>
        <w:r>
          <w:fldChar w:fldCharType="begin"/>
        </w:r>
        <w:r>
          <w:instrText xml:space="preserve"> PAGE   \* MERGEFORMAT </w:instrText>
        </w:r>
        <w:r>
          <w:fldChar w:fldCharType="separate"/>
        </w:r>
        <w:r w:rsidR="007E0171">
          <w:rPr>
            <w:noProof/>
          </w:rPr>
          <w:t>1</w:t>
        </w:r>
        <w:r>
          <w:rPr>
            <w:noProof/>
          </w:rPr>
          <w:fldChar w:fldCharType="end"/>
        </w:r>
      </w:p>
    </w:sdtContent>
  </w:sdt>
  <w:p w:rsidR="008B4703" w:rsidRDefault="008B4703">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751B" w:rsidRDefault="0012751B" w:rsidP="00AF0C89">
      <w:r>
        <w:separator/>
      </w:r>
    </w:p>
  </w:footnote>
  <w:footnote w:type="continuationSeparator" w:id="0">
    <w:p w:rsidR="0012751B" w:rsidRDefault="0012751B" w:rsidP="00AF0C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12D86"/>
    <w:multiLevelType w:val="hybridMultilevel"/>
    <w:tmpl w:val="5882FB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0F9500D2"/>
    <w:multiLevelType w:val="hybridMultilevel"/>
    <w:tmpl w:val="4336DC32"/>
    <w:lvl w:ilvl="0" w:tplc="041A0017">
      <w:start w:val="3"/>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nsid w:val="13735EB1"/>
    <w:multiLevelType w:val="hybridMultilevel"/>
    <w:tmpl w:val="006A5076"/>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nsid w:val="232D407B"/>
    <w:multiLevelType w:val="multilevel"/>
    <w:tmpl w:val="C13A5EDC"/>
    <w:lvl w:ilvl="0">
      <w:start w:val="2014"/>
      <w:numFmt w:val="decimal"/>
      <w:lvlText w:val="24.12.%1"/>
      <w:lvlJc w:val="left"/>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72B60B3"/>
    <w:multiLevelType w:val="hybridMultilevel"/>
    <w:tmpl w:val="119CD468"/>
    <w:lvl w:ilvl="0" w:tplc="041A000F">
      <w:start w:val="1"/>
      <w:numFmt w:val="decimal"/>
      <w:lvlText w:val="%1."/>
      <w:lvlJc w:val="left"/>
      <w:pPr>
        <w:ind w:left="1440" w:hanging="360"/>
      </w:p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5">
    <w:nsid w:val="30EE4AB3"/>
    <w:multiLevelType w:val="hybridMultilevel"/>
    <w:tmpl w:val="618234BA"/>
    <w:lvl w:ilvl="0" w:tplc="041A0017">
      <w:start w:val="4"/>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nsid w:val="40BB0987"/>
    <w:multiLevelType w:val="hybridMultilevel"/>
    <w:tmpl w:val="E9D643BE"/>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nsid w:val="4D6609AD"/>
    <w:multiLevelType w:val="hybridMultilevel"/>
    <w:tmpl w:val="FDDEEC00"/>
    <w:lvl w:ilvl="0" w:tplc="041A0017">
      <w:start w:val="1"/>
      <w:numFmt w:val="lowerLetter"/>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nsid w:val="4EF83307"/>
    <w:multiLevelType w:val="hybridMultilevel"/>
    <w:tmpl w:val="3FC4C532"/>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nsid w:val="6E5A46C1"/>
    <w:multiLevelType w:val="multilevel"/>
    <w:tmpl w:val="1BA262AC"/>
    <w:lvl w:ilvl="0">
      <w:start w:val="2014"/>
      <w:numFmt w:val="decimal"/>
      <w:lvlText w:val="24.12.%1"/>
      <w:lvlJc w:val="left"/>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776A6ABE"/>
    <w:multiLevelType w:val="multilevel"/>
    <w:tmpl w:val="8B1C466E"/>
    <w:lvl w:ilvl="0">
      <w:start w:val="2014"/>
      <w:numFmt w:val="decimal"/>
      <w:lvlText w:val="24.12.%1"/>
      <w:lvlJc w:val="left"/>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7E6831D9"/>
    <w:multiLevelType w:val="hybridMultilevel"/>
    <w:tmpl w:val="B2B673FC"/>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2"/>
  </w:num>
  <w:num w:numId="2">
    <w:abstractNumId w:val="11"/>
  </w:num>
  <w:num w:numId="3">
    <w:abstractNumId w:val="0"/>
  </w:num>
  <w:num w:numId="4">
    <w:abstractNumId w:val="4"/>
  </w:num>
  <w:num w:numId="5">
    <w:abstractNumId w:val="9"/>
  </w:num>
  <w:num w:numId="6">
    <w:abstractNumId w:val="10"/>
  </w:num>
  <w:num w:numId="7">
    <w:abstractNumId w:val="3"/>
  </w:num>
  <w:num w:numId="8">
    <w:abstractNumId w:val="6"/>
  </w:num>
  <w:num w:numId="9">
    <w:abstractNumId w:val="1"/>
  </w:num>
  <w:num w:numId="10">
    <w:abstractNumId w:val="5"/>
  </w:num>
  <w:num w:numId="11">
    <w:abstractNumId w:val="7"/>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A14"/>
    <w:rsid w:val="0001124B"/>
    <w:rsid w:val="00035B10"/>
    <w:rsid w:val="000527FD"/>
    <w:rsid w:val="00052ABB"/>
    <w:rsid w:val="00062920"/>
    <w:rsid w:val="000907E7"/>
    <w:rsid w:val="00094743"/>
    <w:rsid w:val="000B7AB7"/>
    <w:rsid w:val="00102B3F"/>
    <w:rsid w:val="0012751B"/>
    <w:rsid w:val="00131936"/>
    <w:rsid w:val="00132475"/>
    <w:rsid w:val="0014379E"/>
    <w:rsid w:val="00163B56"/>
    <w:rsid w:val="00170400"/>
    <w:rsid w:val="001A7F00"/>
    <w:rsid w:val="001D496E"/>
    <w:rsid w:val="001D4A0E"/>
    <w:rsid w:val="001D7E1B"/>
    <w:rsid w:val="001E29B7"/>
    <w:rsid w:val="00200251"/>
    <w:rsid w:val="002311DA"/>
    <w:rsid w:val="00234A1B"/>
    <w:rsid w:val="002379DA"/>
    <w:rsid w:val="00280A14"/>
    <w:rsid w:val="00290F09"/>
    <w:rsid w:val="00316B21"/>
    <w:rsid w:val="003515B3"/>
    <w:rsid w:val="003534F8"/>
    <w:rsid w:val="00370AC8"/>
    <w:rsid w:val="003839F8"/>
    <w:rsid w:val="00396D06"/>
    <w:rsid w:val="00397982"/>
    <w:rsid w:val="003A1A5A"/>
    <w:rsid w:val="003A1F7E"/>
    <w:rsid w:val="003B2538"/>
    <w:rsid w:val="003B3D0D"/>
    <w:rsid w:val="003B767A"/>
    <w:rsid w:val="003D7434"/>
    <w:rsid w:val="003F5E7F"/>
    <w:rsid w:val="004424EE"/>
    <w:rsid w:val="00451D77"/>
    <w:rsid w:val="004753DF"/>
    <w:rsid w:val="00486BDB"/>
    <w:rsid w:val="00494D63"/>
    <w:rsid w:val="004B6396"/>
    <w:rsid w:val="004C12AB"/>
    <w:rsid w:val="004C57B8"/>
    <w:rsid w:val="00512726"/>
    <w:rsid w:val="005135CC"/>
    <w:rsid w:val="00573733"/>
    <w:rsid w:val="00582BED"/>
    <w:rsid w:val="005904A1"/>
    <w:rsid w:val="005A04FC"/>
    <w:rsid w:val="005A1370"/>
    <w:rsid w:val="005B7852"/>
    <w:rsid w:val="005E3372"/>
    <w:rsid w:val="005F5AA2"/>
    <w:rsid w:val="006064D2"/>
    <w:rsid w:val="006216BE"/>
    <w:rsid w:val="00670D39"/>
    <w:rsid w:val="006969C3"/>
    <w:rsid w:val="006B5DBD"/>
    <w:rsid w:val="006F2190"/>
    <w:rsid w:val="00715F8C"/>
    <w:rsid w:val="0072113F"/>
    <w:rsid w:val="0073175F"/>
    <w:rsid w:val="007506EA"/>
    <w:rsid w:val="0077511A"/>
    <w:rsid w:val="007B725A"/>
    <w:rsid w:val="007C4D57"/>
    <w:rsid w:val="007D05A3"/>
    <w:rsid w:val="007E0171"/>
    <w:rsid w:val="007E548F"/>
    <w:rsid w:val="00870AB0"/>
    <w:rsid w:val="00883EF5"/>
    <w:rsid w:val="00893ED6"/>
    <w:rsid w:val="00894C56"/>
    <w:rsid w:val="00894F02"/>
    <w:rsid w:val="008B4703"/>
    <w:rsid w:val="008B69B5"/>
    <w:rsid w:val="008D2058"/>
    <w:rsid w:val="00922AD3"/>
    <w:rsid w:val="00955FAA"/>
    <w:rsid w:val="0095651A"/>
    <w:rsid w:val="00982F78"/>
    <w:rsid w:val="009D14D3"/>
    <w:rsid w:val="009D6A13"/>
    <w:rsid w:val="009E4934"/>
    <w:rsid w:val="00A5347E"/>
    <w:rsid w:val="00AF0C89"/>
    <w:rsid w:val="00B01377"/>
    <w:rsid w:val="00B13A7B"/>
    <w:rsid w:val="00B34B39"/>
    <w:rsid w:val="00B7354F"/>
    <w:rsid w:val="00B960C8"/>
    <w:rsid w:val="00BA1D6A"/>
    <w:rsid w:val="00BC346A"/>
    <w:rsid w:val="00BC52DE"/>
    <w:rsid w:val="00C214A6"/>
    <w:rsid w:val="00C9089C"/>
    <w:rsid w:val="00C95322"/>
    <w:rsid w:val="00CF4658"/>
    <w:rsid w:val="00CF5030"/>
    <w:rsid w:val="00D2731C"/>
    <w:rsid w:val="00D41CE7"/>
    <w:rsid w:val="00D85DA0"/>
    <w:rsid w:val="00DB60E6"/>
    <w:rsid w:val="00DF3A9D"/>
    <w:rsid w:val="00E40CF1"/>
    <w:rsid w:val="00E54F05"/>
    <w:rsid w:val="00EF3CF5"/>
    <w:rsid w:val="00F02551"/>
    <w:rsid w:val="00F120E8"/>
    <w:rsid w:val="00F15968"/>
    <w:rsid w:val="00F369E6"/>
    <w:rsid w:val="00F5374C"/>
    <w:rsid w:val="00F7440B"/>
    <w:rsid w:val="00FB2F22"/>
    <w:rsid w:val="00FB452A"/>
    <w:rsid w:val="00FC103B"/>
    <w:rsid w:val="00FC5953"/>
    <w:rsid w:val="00FE15D4"/>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14"/>
    <w:pPr>
      <w:spacing w:after="0" w:line="240" w:lineRule="auto"/>
    </w:pPr>
    <w:rPr>
      <w:rFonts w:ascii="Times New Roman" w:eastAsia="Times New Roman" w:hAnsi="Times New Roman" w:cs="Times New Roman"/>
      <w:sz w:val="20"/>
      <w:szCs w:val="20"/>
      <w:lang w:val="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uiPriority w:val="34"/>
    <w:qFormat/>
    <w:rsid w:val="00280A14"/>
    <w:pPr>
      <w:ind w:left="720"/>
      <w:contextualSpacing/>
    </w:pPr>
  </w:style>
  <w:style w:type="paragraph" w:styleId="Tekstbalonia">
    <w:name w:val="Balloon Text"/>
    <w:basedOn w:val="Normal"/>
    <w:link w:val="BalloonTextChar"/>
    <w:uiPriority w:val="99"/>
    <w:semiHidden/>
    <w:unhideWhenUsed/>
    <w:rsid w:val="000907E7"/>
    <w:rPr>
      <w:rFonts w:ascii="Tahoma" w:hAnsi="Tahoma" w:cs="Tahoma"/>
      <w:sz w:val="16"/>
      <w:szCs w:val="16"/>
    </w:rPr>
  </w:style>
  <w:style w:type="character" w:customStyle="1" w:styleId="BalloonTextChar">
    <w:name w:val="Balloon Text Char"/>
    <w:basedOn w:val="Zadanifontodlomka"/>
    <w:link w:val="Tekstbalonia"/>
    <w:uiPriority w:val="99"/>
    <w:semiHidden/>
    <w:rsid w:val="000907E7"/>
    <w:rPr>
      <w:rFonts w:ascii="Tahoma" w:eastAsia="Times New Roman" w:hAnsi="Tahoma" w:cs="Tahoma"/>
      <w:sz w:val="16"/>
      <w:szCs w:val="16"/>
      <w:lang w:val="en-US"/>
    </w:rPr>
  </w:style>
  <w:style w:type="table" w:styleId="Reetkatablice">
    <w:name w:val="Table Grid"/>
    <w:basedOn w:val="Obinatablica"/>
    <w:uiPriority w:val="59"/>
    <w:rsid w:val="000907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l">
    <w:name w:val="il"/>
    <w:basedOn w:val="Zadanifontodlomka"/>
    <w:rsid w:val="004B6396"/>
  </w:style>
  <w:style w:type="paragraph" w:styleId="Zaglavlje">
    <w:name w:val="header"/>
    <w:basedOn w:val="Normal"/>
    <w:link w:val="ZaglavljeChar"/>
    <w:uiPriority w:val="99"/>
    <w:semiHidden/>
    <w:unhideWhenUsed/>
    <w:rsid w:val="00AF0C89"/>
    <w:pPr>
      <w:tabs>
        <w:tab w:val="center" w:pos="4536"/>
        <w:tab w:val="right" w:pos="9072"/>
      </w:tabs>
    </w:pPr>
  </w:style>
  <w:style w:type="character" w:customStyle="1" w:styleId="ZaglavljeChar">
    <w:name w:val="Zaglavlje Char"/>
    <w:basedOn w:val="Zadanifontodlomka"/>
    <w:link w:val="Zaglavlje"/>
    <w:uiPriority w:val="99"/>
    <w:semiHidden/>
    <w:rsid w:val="00AF0C89"/>
    <w:rPr>
      <w:rFonts w:ascii="Times New Roman" w:eastAsia="Times New Roman" w:hAnsi="Times New Roman" w:cs="Times New Roman"/>
      <w:sz w:val="20"/>
      <w:szCs w:val="20"/>
      <w:lang w:val="en-US"/>
    </w:rPr>
  </w:style>
  <w:style w:type="paragraph" w:styleId="Podnoje">
    <w:name w:val="footer"/>
    <w:basedOn w:val="Normal"/>
    <w:link w:val="PodnojeChar"/>
    <w:uiPriority w:val="99"/>
    <w:unhideWhenUsed/>
    <w:rsid w:val="00AF0C89"/>
    <w:pPr>
      <w:tabs>
        <w:tab w:val="center" w:pos="4536"/>
        <w:tab w:val="right" w:pos="9072"/>
      </w:tabs>
    </w:pPr>
  </w:style>
  <w:style w:type="character" w:customStyle="1" w:styleId="PodnojeChar">
    <w:name w:val="Podnožje Char"/>
    <w:basedOn w:val="Zadanifontodlomka"/>
    <w:link w:val="Podnoje"/>
    <w:uiPriority w:val="99"/>
    <w:rsid w:val="00AF0C89"/>
    <w:rPr>
      <w:rFonts w:ascii="Times New Roman" w:eastAsia="Times New Roman" w:hAnsi="Times New Roman"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14"/>
    <w:pPr>
      <w:spacing w:after="0" w:line="240" w:lineRule="auto"/>
    </w:pPr>
    <w:rPr>
      <w:rFonts w:ascii="Times New Roman" w:eastAsia="Times New Roman" w:hAnsi="Times New Roman" w:cs="Times New Roman"/>
      <w:sz w:val="20"/>
      <w:szCs w:val="20"/>
      <w:lang w:val="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uiPriority w:val="34"/>
    <w:qFormat/>
    <w:rsid w:val="00280A14"/>
    <w:pPr>
      <w:ind w:left="720"/>
      <w:contextualSpacing/>
    </w:pPr>
  </w:style>
  <w:style w:type="paragraph" w:styleId="Tekstbalonia">
    <w:name w:val="Balloon Text"/>
    <w:basedOn w:val="Normal"/>
    <w:link w:val="BalloonTextChar"/>
    <w:uiPriority w:val="99"/>
    <w:semiHidden/>
    <w:unhideWhenUsed/>
    <w:rsid w:val="000907E7"/>
    <w:rPr>
      <w:rFonts w:ascii="Tahoma" w:hAnsi="Tahoma" w:cs="Tahoma"/>
      <w:sz w:val="16"/>
      <w:szCs w:val="16"/>
    </w:rPr>
  </w:style>
  <w:style w:type="character" w:customStyle="1" w:styleId="BalloonTextChar">
    <w:name w:val="Balloon Text Char"/>
    <w:basedOn w:val="Zadanifontodlomka"/>
    <w:link w:val="Tekstbalonia"/>
    <w:uiPriority w:val="99"/>
    <w:semiHidden/>
    <w:rsid w:val="000907E7"/>
    <w:rPr>
      <w:rFonts w:ascii="Tahoma" w:eastAsia="Times New Roman" w:hAnsi="Tahoma" w:cs="Tahoma"/>
      <w:sz w:val="16"/>
      <w:szCs w:val="16"/>
      <w:lang w:val="en-US"/>
    </w:rPr>
  </w:style>
  <w:style w:type="table" w:styleId="Reetkatablice">
    <w:name w:val="Table Grid"/>
    <w:basedOn w:val="Obinatablica"/>
    <w:uiPriority w:val="59"/>
    <w:rsid w:val="000907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l">
    <w:name w:val="il"/>
    <w:basedOn w:val="Zadanifontodlomka"/>
    <w:rsid w:val="004B6396"/>
  </w:style>
  <w:style w:type="paragraph" w:styleId="Zaglavlje">
    <w:name w:val="header"/>
    <w:basedOn w:val="Normal"/>
    <w:link w:val="ZaglavljeChar"/>
    <w:uiPriority w:val="99"/>
    <w:semiHidden/>
    <w:unhideWhenUsed/>
    <w:rsid w:val="00AF0C89"/>
    <w:pPr>
      <w:tabs>
        <w:tab w:val="center" w:pos="4536"/>
        <w:tab w:val="right" w:pos="9072"/>
      </w:tabs>
    </w:pPr>
  </w:style>
  <w:style w:type="character" w:customStyle="1" w:styleId="ZaglavljeChar">
    <w:name w:val="Zaglavlje Char"/>
    <w:basedOn w:val="Zadanifontodlomka"/>
    <w:link w:val="Zaglavlje"/>
    <w:uiPriority w:val="99"/>
    <w:semiHidden/>
    <w:rsid w:val="00AF0C89"/>
    <w:rPr>
      <w:rFonts w:ascii="Times New Roman" w:eastAsia="Times New Roman" w:hAnsi="Times New Roman" w:cs="Times New Roman"/>
      <w:sz w:val="20"/>
      <w:szCs w:val="20"/>
      <w:lang w:val="en-US"/>
    </w:rPr>
  </w:style>
  <w:style w:type="paragraph" w:styleId="Podnoje">
    <w:name w:val="footer"/>
    <w:basedOn w:val="Normal"/>
    <w:link w:val="PodnojeChar"/>
    <w:uiPriority w:val="99"/>
    <w:unhideWhenUsed/>
    <w:rsid w:val="00AF0C89"/>
    <w:pPr>
      <w:tabs>
        <w:tab w:val="center" w:pos="4536"/>
        <w:tab w:val="right" w:pos="9072"/>
      </w:tabs>
    </w:pPr>
  </w:style>
  <w:style w:type="character" w:customStyle="1" w:styleId="PodnojeChar">
    <w:name w:val="Podnožje Char"/>
    <w:basedOn w:val="Zadanifontodlomka"/>
    <w:link w:val="Podnoje"/>
    <w:uiPriority w:val="99"/>
    <w:rsid w:val="00AF0C89"/>
    <w:rPr>
      <w:rFonts w:ascii="Times New Roman" w:eastAsia="Times New Roman" w:hAnsi="Times New Roman"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233882">
      <w:bodyDiv w:val="1"/>
      <w:marLeft w:val="0"/>
      <w:marRight w:val="0"/>
      <w:marTop w:val="0"/>
      <w:marBottom w:val="0"/>
      <w:divBdr>
        <w:top w:val="none" w:sz="0" w:space="0" w:color="auto"/>
        <w:left w:val="none" w:sz="0" w:space="0" w:color="auto"/>
        <w:bottom w:val="none" w:sz="0" w:space="0" w:color="auto"/>
        <w:right w:val="none" w:sz="0" w:space="0" w:color="auto"/>
      </w:divBdr>
    </w:div>
    <w:div w:id="275478895">
      <w:bodyDiv w:val="1"/>
      <w:marLeft w:val="0"/>
      <w:marRight w:val="0"/>
      <w:marTop w:val="0"/>
      <w:marBottom w:val="0"/>
      <w:divBdr>
        <w:top w:val="none" w:sz="0" w:space="0" w:color="auto"/>
        <w:left w:val="none" w:sz="0" w:space="0" w:color="auto"/>
        <w:bottom w:val="none" w:sz="0" w:space="0" w:color="auto"/>
        <w:right w:val="none" w:sz="0" w:space="0" w:color="auto"/>
      </w:divBdr>
    </w:div>
    <w:div w:id="425544691">
      <w:bodyDiv w:val="1"/>
      <w:marLeft w:val="0"/>
      <w:marRight w:val="0"/>
      <w:marTop w:val="0"/>
      <w:marBottom w:val="0"/>
      <w:divBdr>
        <w:top w:val="none" w:sz="0" w:space="0" w:color="auto"/>
        <w:left w:val="none" w:sz="0" w:space="0" w:color="auto"/>
        <w:bottom w:val="none" w:sz="0" w:space="0" w:color="auto"/>
        <w:right w:val="none" w:sz="0" w:space="0" w:color="auto"/>
      </w:divBdr>
    </w:div>
    <w:div w:id="437873323">
      <w:bodyDiv w:val="1"/>
      <w:marLeft w:val="0"/>
      <w:marRight w:val="0"/>
      <w:marTop w:val="0"/>
      <w:marBottom w:val="0"/>
      <w:divBdr>
        <w:top w:val="none" w:sz="0" w:space="0" w:color="auto"/>
        <w:left w:val="none" w:sz="0" w:space="0" w:color="auto"/>
        <w:bottom w:val="none" w:sz="0" w:space="0" w:color="auto"/>
        <w:right w:val="none" w:sz="0" w:space="0" w:color="auto"/>
      </w:divBdr>
    </w:div>
    <w:div w:id="558631888">
      <w:bodyDiv w:val="1"/>
      <w:marLeft w:val="0"/>
      <w:marRight w:val="0"/>
      <w:marTop w:val="0"/>
      <w:marBottom w:val="0"/>
      <w:divBdr>
        <w:top w:val="none" w:sz="0" w:space="0" w:color="auto"/>
        <w:left w:val="none" w:sz="0" w:space="0" w:color="auto"/>
        <w:bottom w:val="none" w:sz="0" w:space="0" w:color="auto"/>
        <w:right w:val="none" w:sz="0" w:space="0" w:color="auto"/>
      </w:divBdr>
    </w:div>
    <w:div w:id="630401541">
      <w:bodyDiv w:val="1"/>
      <w:marLeft w:val="0"/>
      <w:marRight w:val="0"/>
      <w:marTop w:val="0"/>
      <w:marBottom w:val="0"/>
      <w:divBdr>
        <w:top w:val="none" w:sz="0" w:space="0" w:color="auto"/>
        <w:left w:val="none" w:sz="0" w:space="0" w:color="auto"/>
        <w:bottom w:val="none" w:sz="0" w:space="0" w:color="auto"/>
        <w:right w:val="none" w:sz="0" w:space="0" w:color="auto"/>
      </w:divBdr>
    </w:div>
    <w:div w:id="634454713">
      <w:bodyDiv w:val="1"/>
      <w:marLeft w:val="0"/>
      <w:marRight w:val="0"/>
      <w:marTop w:val="0"/>
      <w:marBottom w:val="0"/>
      <w:divBdr>
        <w:top w:val="none" w:sz="0" w:space="0" w:color="auto"/>
        <w:left w:val="none" w:sz="0" w:space="0" w:color="auto"/>
        <w:bottom w:val="none" w:sz="0" w:space="0" w:color="auto"/>
        <w:right w:val="none" w:sz="0" w:space="0" w:color="auto"/>
      </w:divBdr>
    </w:div>
    <w:div w:id="648438815">
      <w:bodyDiv w:val="1"/>
      <w:marLeft w:val="0"/>
      <w:marRight w:val="0"/>
      <w:marTop w:val="0"/>
      <w:marBottom w:val="0"/>
      <w:divBdr>
        <w:top w:val="none" w:sz="0" w:space="0" w:color="auto"/>
        <w:left w:val="none" w:sz="0" w:space="0" w:color="auto"/>
        <w:bottom w:val="none" w:sz="0" w:space="0" w:color="auto"/>
        <w:right w:val="none" w:sz="0" w:space="0" w:color="auto"/>
      </w:divBdr>
    </w:div>
    <w:div w:id="807939867">
      <w:bodyDiv w:val="1"/>
      <w:marLeft w:val="0"/>
      <w:marRight w:val="0"/>
      <w:marTop w:val="0"/>
      <w:marBottom w:val="0"/>
      <w:divBdr>
        <w:top w:val="none" w:sz="0" w:space="0" w:color="auto"/>
        <w:left w:val="none" w:sz="0" w:space="0" w:color="auto"/>
        <w:bottom w:val="none" w:sz="0" w:space="0" w:color="auto"/>
        <w:right w:val="none" w:sz="0" w:space="0" w:color="auto"/>
      </w:divBdr>
    </w:div>
    <w:div w:id="1046639365">
      <w:bodyDiv w:val="1"/>
      <w:marLeft w:val="0"/>
      <w:marRight w:val="0"/>
      <w:marTop w:val="0"/>
      <w:marBottom w:val="0"/>
      <w:divBdr>
        <w:top w:val="none" w:sz="0" w:space="0" w:color="auto"/>
        <w:left w:val="none" w:sz="0" w:space="0" w:color="auto"/>
        <w:bottom w:val="none" w:sz="0" w:space="0" w:color="auto"/>
        <w:right w:val="none" w:sz="0" w:space="0" w:color="auto"/>
      </w:divBdr>
    </w:div>
    <w:div w:id="1152529056">
      <w:bodyDiv w:val="1"/>
      <w:marLeft w:val="0"/>
      <w:marRight w:val="0"/>
      <w:marTop w:val="0"/>
      <w:marBottom w:val="0"/>
      <w:divBdr>
        <w:top w:val="none" w:sz="0" w:space="0" w:color="auto"/>
        <w:left w:val="none" w:sz="0" w:space="0" w:color="auto"/>
        <w:bottom w:val="none" w:sz="0" w:space="0" w:color="auto"/>
        <w:right w:val="none" w:sz="0" w:space="0" w:color="auto"/>
      </w:divBdr>
    </w:div>
    <w:div w:id="1414164123">
      <w:bodyDiv w:val="1"/>
      <w:marLeft w:val="0"/>
      <w:marRight w:val="0"/>
      <w:marTop w:val="0"/>
      <w:marBottom w:val="0"/>
      <w:divBdr>
        <w:top w:val="none" w:sz="0" w:space="0" w:color="auto"/>
        <w:left w:val="none" w:sz="0" w:space="0" w:color="auto"/>
        <w:bottom w:val="none" w:sz="0" w:space="0" w:color="auto"/>
        <w:right w:val="none" w:sz="0" w:space="0" w:color="auto"/>
      </w:divBdr>
      <w:divsChild>
        <w:div w:id="1362168266">
          <w:marLeft w:val="0"/>
          <w:marRight w:val="0"/>
          <w:marTop w:val="0"/>
          <w:marBottom w:val="0"/>
          <w:divBdr>
            <w:top w:val="none" w:sz="0" w:space="0" w:color="auto"/>
            <w:left w:val="none" w:sz="0" w:space="0" w:color="auto"/>
            <w:bottom w:val="none" w:sz="0" w:space="0" w:color="auto"/>
            <w:right w:val="none" w:sz="0" w:space="0" w:color="auto"/>
          </w:divBdr>
          <w:divsChild>
            <w:div w:id="1418789409">
              <w:marLeft w:val="0"/>
              <w:marRight w:val="0"/>
              <w:marTop w:val="0"/>
              <w:marBottom w:val="0"/>
              <w:divBdr>
                <w:top w:val="none" w:sz="0" w:space="0" w:color="auto"/>
                <w:left w:val="none" w:sz="0" w:space="0" w:color="auto"/>
                <w:bottom w:val="none" w:sz="0" w:space="0" w:color="auto"/>
                <w:right w:val="none" w:sz="0" w:space="0" w:color="auto"/>
              </w:divBdr>
              <w:divsChild>
                <w:div w:id="1498423721">
                  <w:marLeft w:val="0"/>
                  <w:marRight w:val="0"/>
                  <w:marTop w:val="0"/>
                  <w:marBottom w:val="0"/>
                  <w:divBdr>
                    <w:top w:val="none" w:sz="0" w:space="0" w:color="auto"/>
                    <w:left w:val="none" w:sz="0" w:space="0" w:color="auto"/>
                    <w:bottom w:val="none" w:sz="0" w:space="0" w:color="auto"/>
                    <w:right w:val="none" w:sz="0" w:space="0" w:color="auto"/>
                  </w:divBdr>
                  <w:divsChild>
                    <w:div w:id="142704321">
                      <w:marLeft w:val="0"/>
                      <w:marRight w:val="0"/>
                      <w:marTop w:val="0"/>
                      <w:marBottom w:val="0"/>
                      <w:divBdr>
                        <w:top w:val="none" w:sz="0" w:space="0" w:color="auto"/>
                        <w:left w:val="none" w:sz="0" w:space="0" w:color="auto"/>
                        <w:bottom w:val="none" w:sz="0" w:space="0" w:color="auto"/>
                        <w:right w:val="none" w:sz="0" w:space="0" w:color="auto"/>
                      </w:divBdr>
                      <w:divsChild>
                        <w:div w:id="1619028556">
                          <w:marLeft w:val="0"/>
                          <w:marRight w:val="0"/>
                          <w:marTop w:val="0"/>
                          <w:marBottom w:val="0"/>
                          <w:divBdr>
                            <w:top w:val="none" w:sz="0" w:space="0" w:color="auto"/>
                            <w:left w:val="none" w:sz="0" w:space="0" w:color="auto"/>
                            <w:bottom w:val="none" w:sz="0" w:space="0" w:color="auto"/>
                            <w:right w:val="none" w:sz="0" w:space="0" w:color="auto"/>
                          </w:divBdr>
                          <w:divsChild>
                            <w:div w:id="1340815623">
                              <w:marLeft w:val="0"/>
                              <w:marRight w:val="0"/>
                              <w:marTop w:val="0"/>
                              <w:marBottom w:val="0"/>
                              <w:divBdr>
                                <w:top w:val="none" w:sz="0" w:space="0" w:color="auto"/>
                                <w:left w:val="none" w:sz="0" w:space="0" w:color="auto"/>
                                <w:bottom w:val="none" w:sz="0" w:space="0" w:color="auto"/>
                                <w:right w:val="none" w:sz="0" w:space="0" w:color="auto"/>
                              </w:divBdr>
                              <w:divsChild>
                                <w:div w:id="1108500796">
                                  <w:marLeft w:val="0"/>
                                  <w:marRight w:val="0"/>
                                  <w:marTop w:val="0"/>
                                  <w:marBottom w:val="0"/>
                                  <w:divBdr>
                                    <w:top w:val="none" w:sz="0" w:space="0" w:color="auto"/>
                                    <w:left w:val="none" w:sz="0" w:space="0" w:color="auto"/>
                                    <w:bottom w:val="none" w:sz="0" w:space="0" w:color="auto"/>
                                    <w:right w:val="none" w:sz="0" w:space="0" w:color="auto"/>
                                  </w:divBdr>
                                  <w:divsChild>
                                    <w:div w:id="1943609344">
                                      <w:marLeft w:val="0"/>
                                      <w:marRight w:val="0"/>
                                      <w:marTop w:val="0"/>
                                      <w:marBottom w:val="0"/>
                                      <w:divBdr>
                                        <w:top w:val="none" w:sz="0" w:space="0" w:color="auto"/>
                                        <w:left w:val="none" w:sz="0" w:space="0" w:color="auto"/>
                                        <w:bottom w:val="none" w:sz="0" w:space="0" w:color="auto"/>
                                        <w:right w:val="none" w:sz="0" w:space="0" w:color="auto"/>
                                      </w:divBdr>
                                      <w:divsChild>
                                        <w:div w:id="1171872607">
                                          <w:marLeft w:val="0"/>
                                          <w:marRight w:val="0"/>
                                          <w:marTop w:val="0"/>
                                          <w:marBottom w:val="0"/>
                                          <w:divBdr>
                                            <w:top w:val="none" w:sz="0" w:space="0" w:color="auto"/>
                                            <w:left w:val="none" w:sz="0" w:space="0" w:color="auto"/>
                                            <w:bottom w:val="none" w:sz="0" w:space="0" w:color="auto"/>
                                            <w:right w:val="none" w:sz="0" w:space="0" w:color="auto"/>
                                          </w:divBdr>
                                          <w:divsChild>
                                            <w:div w:id="715198747">
                                              <w:marLeft w:val="0"/>
                                              <w:marRight w:val="0"/>
                                              <w:marTop w:val="0"/>
                                              <w:marBottom w:val="0"/>
                                              <w:divBdr>
                                                <w:top w:val="none" w:sz="0" w:space="0" w:color="auto"/>
                                                <w:left w:val="none" w:sz="0" w:space="0" w:color="auto"/>
                                                <w:bottom w:val="none" w:sz="0" w:space="0" w:color="auto"/>
                                                <w:right w:val="none" w:sz="0" w:space="0" w:color="auto"/>
                                              </w:divBdr>
                                              <w:divsChild>
                                                <w:div w:id="1784229912">
                                                  <w:marLeft w:val="0"/>
                                                  <w:marRight w:val="0"/>
                                                  <w:marTop w:val="0"/>
                                                  <w:marBottom w:val="0"/>
                                                  <w:divBdr>
                                                    <w:top w:val="none" w:sz="0" w:space="0" w:color="auto"/>
                                                    <w:left w:val="none" w:sz="0" w:space="0" w:color="auto"/>
                                                    <w:bottom w:val="none" w:sz="0" w:space="0" w:color="auto"/>
                                                    <w:right w:val="none" w:sz="0" w:space="0" w:color="auto"/>
                                                  </w:divBdr>
                                                  <w:divsChild>
                                                    <w:div w:id="211374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6402102">
              <w:marLeft w:val="0"/>
              <w:marRight w:val="0"/>
              <w:marTop w:val="0"/>
              <w:marBottom w:val="0"/>
              <w:divBdr>
                <w:top w:val="none" w:sz="0" w:space="0" w:color="auto"/>
                <w:left w:val="none" w:sz="0" w:space="0" w:color="auto"/>
                <w:bottom w:val="none" w:sz="0" w:space="0" w:color="auto"/>
                <w:right w:val="none" w:sz="0" w:space="0" w:color="auto"/>
              </w:divBdr>
            </w:div>
            <w:div w:id="1703286641">
              <w:marLeft w:val="0"/>
              <w:marRight w:val="0"/>
              <w:marTop w:val="0"/>
              <w:marBottom w:val="0"/>
              <w:divBdr>
                <w:top w:val="none" w:sz="0" w:space="0" w:color="auto"/>
                <w:left w:val="none" w:sz="0" w:space="0" w:color="auto"/>
                <w:bottom w:val="none" w:sz="0" w:space="0" w:color="auto"/>
                <w:right w:val="none" w:sz="0" w:space="0" w:color="auto"/>
              </w:divBdr>
            </w:div>
          </w:divsChild>
        </w:div>
        <w:div w:id="64453616">
          <w:marLeft w:val="0"/>
          <w:marRight w:val="0"/>
          <w:marTop w:val="0"/>
          <w:marBottom w:val="0"/>
          <w:divBdr>
            <w:top w:val="none" w:sz="0" w:space="0" w:color="auto"/>
            <w:left w:val="none" w:sz="0" w:space="0" w:color="auto"/>
            <w:bottom w:val="none" w:sz="0" w:space="0" w:color="auto"/>
            <w:right w:val="none" w:sz="0" w:space="0" w:color="auto"/>
          </w:divBdr>
        </w:div>
        <w:div w:id="1173375834">
          <w:marLeft w:val="0"/>
          <w:marRight w:val="0"/>
          <w:marTop w:val="0"/>
          <w:marBottom w:val="0"/>
          <w:divBdr>
            <w:top w:val="none" w:sz="0" w:space="0" w:color="auto"/>
            <w:left w:val="none" w:sz="0" w:space="0" w:color="auto"/>
            <w:bottom w:val="none" w:sz="0" w:space="0" w:color="auto"/>
            <w:right w:val="none" w:sz="0" w:space="0" w:color="auto"/>
          </w:divBdr>
        </w:div>
      </w:divsChild>
    </w:div>
    <w:div w:id="1483548357">
      <w:bodyDiv w:val="1"/>
      <w:marLeft w:val="0"/>
      <w:marRight w:val="0"/>
      <w:marTop w:val="0"/>
      <w:marBottom w:val="0"/>
      <w:divBdr>
        <w:top w:val="none" w:sz="0" w:space="0" w:color="auto"/>
        <w:left w:val="none" w:sz="0" w:space="0" w:color="auto"/>
        <w:bottom w:val="none" w:sz="0" w:space="0" w:color="auto"/>
        <w:right w:val="none" w:sz="0" w:space="0" w:color="auto"/>
      </w:divBdr>
    </w:div>
    <w:div w:id="1521967460">
      <w:bodyDiv w:val="1"/>
      <w:marLeft w:val="0"/>
      <w:marRight w:val="0"/>
      <w:marTop w:val="0"/>
      <w:marBottom w:val="0"/>
      <w:divBdr>
        <w:top w:val="none" w:sz="0" w:space="0" w:color="auto"/>
        <w:left w:val="none" w:sz="0" w:space="0" w:color="auto"/>
        <w:bottom w:val="none" w:sz="0" w:space="0" w:color="auto"/>
        <w:right w:val="none" w:sz="0" w:space="0" w:color="auto"/>
      </w:divBdr>
    </w:div>
    <w:div w:id="1763330327">
      <w:bodyDiv w:val="1"/>
      <w:marLeft w:val="0"/>
      <w:marRight w:val="0"/>
      <w:marTop w:val="0"/>
      <w:marBottom w:val="0"/>
      <w:divBdr>
        <w:top w:val="none" w:sz="0" w:space="0" w:color="auto"/>
        <w:left w:val="none" w:sz="0" w:space="0" w:color="auto"/>
        <w:bottom w:val="none" w:sz="0" w:space="0" w:color="auto"/>
        <w:right w:val="none" w:sz="0" w:space="0" w:color="auto"/>
      </w:divBdr>
    </w:div>
    <w:div w:id="1784498811">
      <w:bodyDiv w:val="1"/>
      <w:marLeft w:val="0"/>
      <w:marRight w:val="0"/>
      <w:marTop w:val="0"/>
      <w:marBottom w:val="0"/>
      <w:divBdr>
        <w:top w:val="none" w:sz="0" w:space="0" w:color="auto"/>
        <w:left w:val="none" w:sz="0" w:space="0" w:color="auto"/>
        <w:bottom w:val="none" w:sz="0" w:space="0" w:color="auto"/>
        <w:right w:val="none" w:sz="0" w:space="0" w:color="auto"/>
      </w:divBdr>
    </w:div>
    <w:div w:id="1972049288">
      <w:bodyDiv w:val="1"/>
      <w:marLeft w:val="0"/>
      <w:marRight w:val="0"/>
      <w:marTop w:val="0"/>
      <w:marBottom w:val="0"/>
      <w:divBdr>
        <w:top w:val="none" w:sz="0" w:space="0" w:color="auto"/>
        <w:left w:val="none" w:sz="0" w:space="0" w:color="auto"/>
        <w:bottom w:val="none" w:sz="0" w:space="0" w:color="auto"/>
        <w:right w:val="none" w:sz="0" w:space="0" w:color="auto"/>
      </w:divBdr>
      <w:divsChild>
        <w:div w:id="2079817668">
          <w:marLeft w:val="0"/>
          <w:marRight w:val="0"/>
          <w:marTop w:val="0"/>
          <w:marBottom w:val="0"/>
          <w:divBdr>
            <w:top w:val="none" w:sz="0" w:space="0" w:color="auto"/>
            <w:left w:val="none" w:sz="0" w:space="0" w:color="auto"/>
            <w:bottom w:val="none" w:sz="0" w:space="0" w:color="auto"/>
            <w:right w:val="none" w:sz="0" w:space="0" w:color="auto"/>
          </w:divBdr>
          <w:divsChild>
            <w:div w:id="1845708521">
              <w:marLeft w:val="0"/>
              <w:marRight w:val="0"/>
              <w:marTop w:val="0"/>
              <w:marBottom w:val="0"/>
              <w:divBdr>
                <w:top w:val="none" w:sz="0" w:space="0" w:color="auto"/>
                <w:left w:val="none" w:sz="0" w:space="0" w:color="auto"/>
                <w:bottom w:val="none" w:sz="0" w:space="0" w:color="auto"/>
                <w:right w:val="none" w:sz="0" w:space="0" w:color="auto"/>
              </w:divBdr>
              <w:divsChild>
                <w:div w:id="675301991">
                  <w:marLeft w:val="0"/>
                  <w:marRight w:val="0"/>
                  <w:marTop w:val="0"/>
                  <w:marBottom w:val="0"/>
                  <w:divBdr>
                    <w:top w:val="none" w:sz="0" w:space="0" w:color="auto"/>
                    <w:left w:val="none" w:sz="0" w:space="0" w:color="auto"/>
                    <w:bottom w:val="none" w:sz="0" w:space="0" w:color="auto"/>
                    <w:right w:val="none" w:sz="0" w:space="0" w:color="auto"/>
                  </w:divBdr>
                  <w:divsChild>
                    <w:div w:id="72391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738699">
          <w:marLeft w:val="0"/>
          <w:marRight w:val="0"/>
          <w:marTop w:val="0"/>
          <w:marBottom w:val="0"/>
          <w:divBdr>
            <w:top w:val="none" w:sz="0" w:space="0" w:color="auto"/>
            <w:left w:val="none" w:sz="0" w:space="0" w:color="auto"/>
            <w:bottom w:val="none" w:sz="0" w:space="0" w:color="auto"/>
            <w:right w:val="none" w:sz="0" w:space="0" w:color="auto"/>
          </w:divBdr>
        </w:div>
        <w:div w:id="1104157344">
          <w:marLeft w:val="0"/>
          <w:marRight w:val="0"/>
          <w:marTop w:val="0"/>
          <w:marBottom w:val="0"/>
          <w:divBdr>
            <w:top w:val="none" w:sz="0" w:space="0" w:color="auto"/>
            <w:left w:val="none" w:sz="0" w:space="0" w:color="auto"/>
            <w:bottom w:val="none" w:sz="0" w:space="0" w:color="auto"/>
            <w:right w:val="none" w:sz="0" w:space="0" w:color="auto"/>
          </w:divBdr>
        </w:div>
      </w:divsChild>
    </w:div>
    <w:div w:id="2093351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oleObject" Target="embeddings/oleObject5.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4C5338-EBDB-4D31-910E-0D2559B3A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1755</Words>
  <Characters>10004</Characters>
  <Application>Microsoft Office Word</Application>
  <DocSecurity>0</DocSecurity>
  <Lines>83</Lines>
  <Paragraphs>23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11736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ante</dc:creator>
  <cp:lastModifiedBy>Ana Brlek</cp:lastModifiedBy>
  <cp:revision>2</cp:revision>
  <cp:lastPrinted>2015-09-24T17:39:00Z</cp:lastPrinted>
  <dcterms:created xsi:type="dcterms:W3CDTF">2016-02-22T10:21:00Z</dcterms:created>
  <dcterms:modified xsi:type="dcterms:W3CDTF">2016-02-22T10:21:00Z</dcterms:modified>
</cp:coreProperties>
</file>